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69" w:rsidRPr="00155F91" w:rsidRDefault="00526A69" w:rsidP="00155F91">
      <w:pPr>
        <w:jc w:val="center"/>
        <w:rPr>
          <w:b/>
          <w:sz w:val="24"/>
          <w:szCs w:val="24"/>
        </w:rPr>
      </w:pPr>
      <w:r w:rsidRPr="00155F91">
        <w:rPr>
          <w:b/>
          <w:sz w:val="24"/>
          <w:szCs w:val="24"/>
        </w:rPr>
        <w:t>Plovoucí potenciál doutnavého výboje na tokamaku GOLEM</w:t>
      </w:r>
    </w:p>
    <w:p w:rsidR="00526A69" w:rsidRDefault="00526A69"/>
    <w:p w:rsidR="00526A69" w:rsidRDefault="00526A69">
      <w:r>
        <w:t xml:space="preserve">Radiální profil plovoucího potenciálu se měřil pomocí řádky </w:t>
      </w:r>
      <w:proofErr w:type="spellStart"/>
      <w:r>
        <w:t>Langmuirových</w:t>
      </w:r>
      <w:proofErr w:type="spellEnd"/>
      <w:r>
        <w:t xml:space="preserve"> sond.</w:t>
      </w:r>
    </w:p>
    <w:p w:rsidR="00526A69" w:rsidRDefault="00526A69">
      <w:r>
        <w:t>Byly použity liché hroty „</w:t>
      </w:r>
      <w:proofErr w:type="spellStart"/>
      <w:r>
        <w:t>rake</w:t>
      </w:r>
      <w:proofErr w:type="spellEnd"/>
      <w:r>
        <w:t xml:space="preserve"> </w:t>
      </w:r>
      <w:proofErr w:type="spellStart"/>
      <w:r>
        <w:t>probe</w:t>
      </w:r>
      <w:proofErr w:type="spellEnd"/>
      <w:r>
        <w:t xml:space="preserve">“, 1,3 5, 7 a 9. Vzdálenost mezi jednotlivými hroty je 2,5 mm. Hrot </w:t>
      </w:r>
      <w:proofErr w:type="gramStart"/>
      <w:r>
        <w:t>č.3 neměl</w:t>
      </w:r>
      <w:proofErr w:type="gramEnd"/>
      <w:r>
        <w:t xml:space="preserve"> kontakt, tudíž nebyl využit. Tento řádek sond se posouval o cca 10 mm. Referenční poloha 1. hrotu v první sérii měření byla 11 mm. Tuto hodnotu je nutné stanovit absolutně, neboli určit jeho </w:t>
      </w:r>
      <w:r w:rsidR="00155F91">
        <w:t xml:space="preserve">absolutní </w:t>
      </w:r>
      <w:r>
        <w:t>vzdálenost od středu komory tokamaku</w:t>
      </w:r>
      <w:r w:rsidR="00155F91">
        <w:t xml:space="preserve"> (</w:t>
      </w:r>
      <w:r w:rsidR="00155F91" w:rsidRPr="00155F91">
        <w:rPr>
          <w:color w:val="FF0000"/>
        </w:rPr>
        <w:t>úkol pro Ondřeje</w:t>
      </w:r>
      <w:r w:rsidR="00155F91">
        <w:t>!)</w:t>
      </w:r>
      <w:r>
        <w:t>.</w:t>
      </w:r>
    </w:p>
    <w:p w:rsidR="00526A69" w:rsidRDefault="00526A69">
      <w:r>
        <w:t xml:space="preserve">Doutnavý výboj hořel ve vodíku. </w:t>
      </w:r>
      <w:r w:rsidR="00155F91">
        <w:t xml:space="preserve">Tlak pracovního plynu </w:t>
      </w:r>
      <w:proofErr w:type="gramStart"/>
      <w:r w:rsidR="00155F91">
        <w:t>nebyl</w:t>
      </w:r>
      <w:proofErr w:type="gramEnd"/>
      <w:r w:rsidR="00155F91">
        <w:t xml:space="preserve"> bohužel </w:t>
      </w:r>
      <w:proofErr w:type="gramStart"/>
      <w:r w:rsidR="00155F91">
        <w:t>zaznamenám</w:t>
      </w:r>
      <w:proofErr w:type="gramEnd"/>
      <w:r w:rsidR="00155F91">
        <w:t xml:space="preserve"> – byl však standardní </w:t>
      </w:r>
      <w:r w:rsidR="00155F91">
        <w:t>(</w:t>
      </w:r>
      <w:r w:rsidR="00155F91">
        <w:rPr>
          <w:color w:val="FF0000"/>
        </w:rPr>
        <w:t>úkol pro Vojtu</w:t>
      </w:r>
      <w:r w:rsidR="00155F91">
        <w:t>!</w:t>
      </w:r>
      <w:r w:rsidR="00155F91">
        <w:t>)</w:t>
      </w:r>
      <w:r w:rsidR="00155F91">
        <w:t xml:space="preserve">. </w:t>
      </w:r>
      <w:r>
        <w:t xml:space="preserve">Napětí zdroje bylo </w:t>
      </w:r>
      <w:r w:rsidR="00155F91">
        <w:t>U</w:t>
      </w:r>
      <w:r w:rsidR="00155F91" w:rsidRPr="00155F91">
        <w:rPr>
          <w:vertAlign w:val="subscript"/>
        </w:rPr>
        <w:t>Z</w:t>
      </w:r>
      <w:r w:rsidR="00155F91">
        <w:t xml:space="preserve">= </w:t>
      </w:r>
      <w:r>
        <w:t xml:space="preserve">800 V a výbojový proud 0,4 A. Pracovní odpor DV je 1,15 </w:t>
      </w:r>
      <w:proofErr w:type="spellStart"/>
      <w:r>
        <w:t>kOhm</w:t>
      </w:r>
      <w:proofErr w:type="spellEnd"/>
      <w:r>
        <w:t xml:space="preserve"> a tudíž spád napětí na něm je </w:t>
      </w:r>
      <w:r w:rsidR="00155F91">
        <w:t>420 V. Na elektrodě by tedy mělo být napětí U</w:t>
      </w:r>
      <w:r w:rsidR="00155F91" w:rsidRPr="00155F91">
        <w:rPr>
          <w:vertAlign w:val="subscript"/>
        </w:rPr>
        <w:t>E</w:t>
      </w:r>
      <w:r w:rsidR="00155F91">
        <w:t xml:space="preserve"> = U</w:t>
      </w:r>
      <w:r w:rsidR="00155F91" w:rsidRPr="00155F91">
        <w:rPr>
          <w:vertAlign w:val="subscript"/>
        </w:rPr>
        <w:t>Z</w:t>
      </w:r>
      <w:r w:rsidR="00155F91">
        <w:t>-420 = 380 V. Měření napětí přímo na elektrodě DV ukázalo poněkud menší hodnotu 345 V.</w:t>
      </w:r>
    </w:p>
    <w:p w:rsidR="00155F91" w:rsidRDefault="00155F91">
      <w:r>
        <w:t xml:space="preserve">Radiální profil plovoucího potenciálu je zobrazen na </w:t>
      </w:r>
      <w:proofErr w:type="gramStart"/>
      <w:r>
        <w:t>obr.1</w:t>
      </w:r>
      <w:proofErr w:type="gramEnd"/>
    </w:p>
    <w:p w:rsidR="00526A69" w:rsidRDefault="00155F91" w:rsidP="00603D99">
      <w:pPr>
        <w:jc w:val="center"/>
      </w:pPr>
      <w:r>
        <w:rPr>
          <w:noProof/>
          <w:lang w:val="en-US"/>
        </w:rPr>
        <w:drawing>
          <wp:inline distT="0" distB="0" distL="0" distR="0">
            <wp:extent cx="3240000" cy="2261787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w profil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26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91" w:rsidRDefault="00155F91">
      <w:r>
        <w:t xml:space="preserve">Je zřejmé, že jednotlivé hroty mají různou citlivost na měření plovoucího potenciálu. Důvod není zřejmý, neboť </w:t>
      </w:r>
      <w:proofErr w:type="spellStart"/>
      <w:r w:rsidR="00EE4956">
        <w:t>V</w:t>
      </w:r>
      <w:r w:rsidR="00EE4956" w:rsidRPr="00EE4956">
        <w:rPr>
          <w:vertAlign w:val="subscript"/>
        </w:rPr>
        <w:t>fl</w:t>
      </w:r>
      <w:proofErr w:type="spellEnd"/>
      <w:r w:rsidR="00EE4956">
        <w:t xml:space="preserve"> by podle klasické teorie </w:t>
      </w:r>
      <w:proofErr w:type="spellStart"/>
      <w:r w:rsidR="00EE4956">
        <w:t>Langmuirovy</w:t>
      </w:r>
      <w:proofErr w:type="spellEnd"/>
      <w:r w:rsidR="00EE4956">
        <w:t xml:space="preserve"> sondy neměl být závislý na velikosti hrotu. Hroty 1 a 7 měřily stejné hodnoty </w:t>
      </w:r>
      <w:proofErr w:type="spellStart"/>
      <w:r w:rsidR="00EE4956">
        <w:t>V</w:t>
      </w:r>
      <w:r w:rsidR="00EE4956" w:rsidRPr="00EE4956">
        <w:rPr>
          <w:vertAlign w:val="subscript"/>
        </w:rPr>
        <w:t>fl</w:t>
      </w:r>
      <w:proofErr w:type="spellEnd"/>
      <w:r w:rsidR="00EE4956">
        <w:t xml:space="preserve"> , takže jejich údaje považujeme za </w:t>
      </w:r>
      <w:proofErr w:type="spellStart"/>
      <w:r w:rsidR="00EE4956">
        <w:t>spravné</w:t>
      </w:r>
      <w:proofErr w:type="spellEnd"/>
      <w:r w:rsidR="00EE4956">
        <w:t xml:space="preserve"> (?). Na obr. 2 jsou tedy hodnoty potenciálu sond 9 a 5 na ně normovány.</w:t>
      </w:r>
    </w:p>
    <w:p w:rsidR="00EE4956" w:rsidRDefault="00EE4956" w:rsidP="00603D99">
      <w:pPr>
        <w:jc w:val="center"/>
      </w:pPr>
      <w:r>
        <w:rPr>
          <w:noProof/>
          <w:lang w:val="en-US"/>
        </w:rPr>
        <w:drawing>
          <wp:inline distT="0" distB="0" distL="0" distR="0">
            <wp:extent cx="3240000" cy="2261786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malized radial profil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26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956" w:rsidRDefault="00EE4956">
      <w:r>
        <w:t>Výsledný profil potenciálu vypadá rozumně, téměř učebnicově. Můžeme rozeznat dvě charakteristické oblasti.</w:t>
      </w:r>
    </w:p>
    <w:p w:rsidR="00EE4956" w:rsidRDefault="00EE4956" w:rsidP="00A62D39">
      <w:pPr>
        <w:pStyle w:val="Odstavecseseznamem"/>
        <w:numPr>
          <w:ilvl w:val="0"/>
          <w:numId w:val="1"/>
        </w:numPr>
      </w:pPr>
      <w:r>
        <w:lastRenderedPageBreak/>
        <w:t>Oblast kladného sloupce DV, která se charakterizuje malým spádem napětí, tj. relativně nízkým elektrickým polem. V </w:t>
      </w:r>
      <w:proofErr w:type="spellStart"/>
      <w:r>
        <w:t>našm</w:t>
      </w:r>
      <w:proofErr w:type="spellEnd"/>
      <w:r>
        <w:t xml:space="preserve"> případě E</w:t>
      </w:r>
      <w:r w:rsidRPr="00A62D39">
        <w:rPr>
          <w:vertAlign w:val="subscript"/>
        </w:rPr>
        <w:t>r</w:t>
      </w:r>
      <w:r>
        <w:t xml:space="preserve"> </w:t>
      </w:r>
      <w:r w:rsidRPr="00A62D39">
        <w:rPr>
          <w:lang w:val="en-US"/>
        </w:rPr>
        <w:t>~</w:t>
      </w:r>
      <w:r w:rsidR="00603D99" w:rsidRPr="00A62D39">
        <w:rPr>
          <w:lang w:val="en-US"/>
        </w:rPr>
        <w:t xml:space="preserve"> </w:t>
      </w:r>
      <w:r>
        <w:t xml:space="preserve">0,37 </w:t>
      </w:r>
      <w:proofErr w:type="spellStart"/>
      <w:r>
        <w:t>kV</w:t>
      </w:r>
      <w:proofErr w:type="spellEnd"/>
      <w:r>
        <w:t xml:space="preserve">/m. </w:t>
      </w:r>
    </w:p>
    <w:p w:rsidR="00EE4956" w:rsidRDefault="00EE4956" w:rsidP="00A62D39">
      <w:pPr>
        <w:pStyle w:val="Odstavecseseznamem"/>
        <w:numPr>
          <w:ilvl w:val="0"/>
          <w:numId w:val="1"/>
        </w:numPr>
      </w:pPr>
      <w:r>
        <w:t xml:space="preserve">Oblast katodového spádu s vysokým gradientem potenciálu </w:t>
      </w:r>
      <w:r w:rsidR="00603D99">
        <w:t>E</w:t>
      </w:r>
      <w:r w:rsidR="00603D99" w:rsidRPr="00A62D39">
        <w:rPr>
          <w:vertAlign w:val="subscript"/>
        </w:rPr>
        <w:t>r</w:t>
      </w:r>
      <w:r w:rsidRPr="00A62D39">
        <w:rPr>
          <w:lang w:val="en-US"/>
        </w:rPr>
        <w:t xml:space="preserve"> ~</w:t>
      </w:r>
      <w:r w:rsidR="00603D99" w:rsidRPr="00A62D39">
        <w:rPr>
          <w:lang w:val="en-US"/>
        </w:rPr>
        <w:t xml:space="preserve"> </w:t>
      </w:r>
      <w:r>
        <w:t xml:space="preserve">5,2 </w:t>
      </w:r>
      <w:proofErr w:type="spellStart"/>
      <w:r>
        <w:t>kV</w:t>
      </w:r>
      <w:proofErr w:type="spellEnd"/>
      <w:r>
        <w:t xml:space="preserve">/m. </w:t>
      </w:r>
      <w:r w:rsidR="00603D99">
        <w:t xml:space="preserve">Tímto elektrickým polem jsou ionty plazmatu kladného sloupce urychlovány směrem na stěnu komory. Jejich energie </w:t>
      </w:r>
      <w:r w:rsidR="00A62D39">
        <w:t xml:space="preserve">při dopadu na stěnu komory </w:t>
      </w:r>
      <w:bookmarkStart w:id="0" w:name="_GoBack"/>
      <w:bookmarkEnd w:id="0"/>
      <w:r w:rsidR="00603D99">
        <w:t xml:space="preserve">je zhruba 200 </w:t>
      </w:r>
      <w:proofErr w:type="spellStart"/>
      <w:r w:rsidR="00603D99">
        <w:t>eV.</w:t>
      </w:r>
      <w:proofErr w:type="spellEnd"/>
      <w:r w:rsidR="00603D99">
        <w:t xml:space="preserve"> Naneštěstí jsme tuto nejzajímavější oblast měřili velmi hrubě – příště je třeba dosáhnout lepšího prostorového rozlišení.</w:t>
      </w:r>
    </w:p>
    <w:p w:rsidR="00603D99" w:rsidRDefault="00603D99"/>
    <w:p w:rsidR="00603D99" w:rsidRDefault="00603D99">
      <w:pPr>
        <w:rPr>
          <w:rFonts w:eastAsiaTheme="minorEastAsia"/>
        </w:rPr>
      </w:pPr>
      <w:r>
        <w:t xml:space="preserve">Účinnost čistění komory je hlavně určena proudovou hustotou iontového proudu. Plocha komory tokamaku GOLEM je </w:t>
      </w: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  <w:lang w:val="en-US"/>
          </w:rPr>
          <m:t>=4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π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Ra</m:t>
        </m:r>
      </m:oMath>
      <w:r>
        <w:rPr>
          <w:rFonts w:eastAsiaTheme="minorEastAsia"/>
          <w:lang w:val="en-US"/>
        </w:rPr>
        <w:t xml:space="preserve">, </w:t>
      </w:r>
      <w:r w:rsidRPr="00526240">
        <w:rPr>
          <w:rFonts w:eastAsiaTheme="minorEastAsia"/>
        </w:rPr>
        <w:t xml:space="preserve">kde R = 0.4 m je velký poloměr a </w:t>
      </w:r>
      <w:proofErr w:type="spellStart"/>
      <w:r w:rsidRPr="00526240">
        <w:rPr>
          <w:rFonts w:eastAsiaTheme="minorEastAsia"/>
        </w:rPr>
        <w:t>a</w:t>
      </w:r>
      <w:proofErr w:type="spellEnd"/>
      <w:r w:rsidRPr="00526240">
        <w:rPr>
          <w:rFonts w:eastAsiaTheme="minorEastAsia"/>
        </w:rPr>
        <w:t xml:space="preserve"> = 0,1 m je malý poloměr toru.</w:t>
      </w:r>
    </w:p>
    <w:p w:rsidR="00526240" w:rsidRDefault="00526240">
      <w:pPr>
        <w:rPr>
          <w:rFonts w:eastAsiaTheme="minorEastAsia"/>
        </w:rPr>
      </w:pPr>
      <w:r>
        <w:rPr>
          <w:rFonts w:eastAsiaTheme="minorEastAsia"/>
        </w:rPr>
        <w:t>Proudová hustota je tudíž</w:t>
      </w:r>
    </w:p>
    <w:p w:rsidR="00526240" w:rsidRDefault="00526240" w:rsidP="00526240">
      <w:pPr>
        <w:jc w:val="center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J=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I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0,4</m:t>
              </m:r>
            </m:num>
            <m:den>
              <m:r>
                <w:rPr>
                  <w:rFonts w:ascii="Cambria Math" w:eastAsiaTheme="minorEastAsia" w:hAnsi="Cambria Math"/>
                </w:rPr>
                <m:t>1,6</m:t>
              </m:r>
            </m:den>
          </m:f>
          <m:r>
            <w:rPr>
              <w:rFonts w:ascii="Cambria Math" w:eastAsiaTheme="minorEastAsia" w:hAnsi="Cambria Math"/>
            </w:rPr>
            <m:t>=0,25 A/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526240" w:rsidRDefault="00526240">
      <w:r>
        <w:t xml:space="preserve">Bylo by zajímavé porovnat tento údaj s ostatními tokamaky. </w:t>
      </w:r>
      <w:r w:rsidR="00A62D39">
        <w:t>Na tokamaku COMPASS to bude určitě mnohem méně, neboť plocha komory je cca 5x větší a proud DV zhruba stejný.</w:t>
      </w:r>
    </w:p>
    <w:p w:rsidR="00A62D39" w:rsidRDefault="00A62D39"/>
    <w:p w:rsidR="00A62D39" w:rsidRPr="00526240" w:rsidRDefault="00A62D39">
      <w:r>
        <w:t>2/12/2016</w:t>
      </w:r>
    </w:p>
    <w:sectPr w:rsidR="00A62D39" w:rsidRPr="0052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642FE"/>
    <w:multiLevelType w:val="hybridMultilevel"/>
    <w:tmpl w:val="A2A8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69"/>
    <w:rsid w:val="00155F91"/>
    <w:rsid w:val="00391CC4"/>
    <w:rsid w:val="00526240"/>
    <w:rsid w:val="00526A69"/>
    <w:rsid w:val="00603D99"/>
    <w:rsid w:val="00A62D39"/>
    <w:rsid w:val="00E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D433F-0648-4AC5-81B5-E1586A22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03D99"/>
    <w:rPr>
      <w:color w:val="808080"/>
    </w:rPr>
  </w:style>
  <w:style w:type="paragraph" w:styleId="Odstavecseseznamem">
    <w:name w:val="List Paragraph"/>
    <w:basedOn w:val="Normln"/>
    <w:uiPriority w:val="34"/>
    <w:qFormat/>
    <w:rsid w:val="00A6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2</cp:revision>
  <dcterms:created xsi:type="dcterms:W3CDTF">2016-12-02T13:00:00Z</dcterms:created>
  <dcterms:modified xsi:type="dcterms:W3CDTF">2016-12-02T13:50:00Z</dcterms:modified>
</cp:coreProperties>
</file>