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7E" w:rsidRDefault="00AC285B" w:rsidP="00AC285B">
      <w:pPr>
        <w:pStyle w:val="Nzev"/>
      </w:pPr>
      <w:r>
        <w:t xml:space="preserve">Magnetronové spouštění </w:t>
      </w:r>
      <w:r w:rsidR="00073EB3">
        <w:t>„</w:t>
      </w:r>
      <w:r>
        <w:t>TOKAMAKU</w:t>
      </w:r>
      <w:r w:rsidR="00073EB3">
        <w:t>“.</w:t>
      </w:r>
    </w:p>
    <w:p w:rsidR="00AC285B" w:rsidRDefault="00AC285B" w:rsidP="00AC285B"/>
    <w:p w:rsidR="00AC285B" w:rsidRDefault="00421337" w:rsidP="00AC285B">
      <w:r>
        <w:t>Zařízení je sestaveno ze třech</w:t>
      </w:r>
      <w:r w:rsidR="001F638C">
        <w:t xml:space="preserve"> částí</w:t>
      </w:r>
      <w:r>
        <w:t>.</w:t>
      </w:r>
      <w:r w:rsidR="004C68BC">
        <w:t xml:space="preserve"> Část 1 a 2 musí být co nejblíž k magnetronu, tak aby nedocházelo k</w:t>
      </w:r>
      <w:r w:rsidR="00E41E3A">
        <w:t> útlumu při de</w:t>
      </w:r>
      <w:r w:rsidR="001F638C">
        <w:t>l</w:t>
      </w:r>
      <w:r w:rsidR="001B3201">
        <w:t>ších přívodních vodičích</w:t>
      </w:r>
      <w:r w:rsidR="00E41E3A">
        <w:t xml:space="preserve"> mezi magnetronem a transformátory MOT1 a MOT2 kde je </w:t>
      </w:r>
      <w:r>
        <w:t>frekvence 25</w:t>
      </w:r>
      <w:r w:rsidR="009A4B61">
        <w:t>60</w:t>
      </w:r>
      <w:r>
        <w:t xml:space="preserve"> MHz.</w:t>
      </w:r>
    </w:p>
    <w:p w:rsidR="001F03C1" w:rsidRDefault="00421337" w:rsidP="00AC285B">
      <w:r>
        <w:t>V části 1 je umís</w:t>
      </w:r>
      <w:r w:rsidR="009A4B61">
        <w:t>těn MOT1, kondenzátor 50M, VN rel</w:t>
      </w:r>
      <w:r w:rsidR="00DD4F09">
        <w:t>é A</w:t>
      </w:r>
      <w:r w:rsidR="009A4B61">
        <w:t>,  VN pojistka, rezistory 2k a  1k4, VN dioda HVM12.</w:t>
      </w:r>
    </w:p>
    <w:p w:rsidR="00510DD5" w:rsidRDefault="00510DD5" w:rsidP="00AC285B">
      <w:r>
        <w:t>V čá</w:t>
      </w:r>
      <w:r w:rsidR="00DD4F09">
        <w:t>sti 2 je MOT2 a kondenzátor 50M, VN relé B.</w:t>
      </w:r>
    </w:p>
    <w:p w:rsidR="00510DD5" w:rsidRDefault="00510DD5" w:rsidP="00AC285B">
      <w:r>
        <w:t>V části 3 jsou regulační transformátor</w:t>
      </w:r>
      <w:r w:rsidR="00066093">
        <w:t xml:space="preserve">, </w:t>
      </w:r>
      <w:r>
        <w:t>konde</w:t>
      </w:r>
      <w:r w:rsidR="00875446">
        <w:t xml:space="preserve">nzátory 40M, usměrňovací diody KBPC2505, </w:t>
      </w:r>
      <w:r w:rsidR="007E0C41">
        <w:t>optočlen</w:t>
      </w:r>
      <w:r w:rsidR="00875446">
        <w:t>, t</w:t>
      </w:r>
      <w:r w:rsidR="00AE4057">
        <w:t>y</w:t>
      </w:r>
      <w:r w:rsidR="00875446">
        <w:t>r</w:t>
      </w:r>
      <w:r w:rsidR="00AE4057">
        <w:t>i</w:t>
      </w:r>
      <w:r w:rsidR="00875446">
        <w:t>stor</w:t>
      </w:r>
      <w:r w:rsidR="001B3201">
        <w:t>,</w:t>
      </w:r>
      <w:r w:rsidR="00875446">
        <w:t xml:space="preserve"> rezistory,</w:t>
      </w:r>
      <w:r w:rsidR="0080657B">
        <w:t xml:space="preserve"> soustava PAPOUCH,zdroj</w:t>
      </w:r>
      <w:r w:rsidR="00875446">
        <w:t>12V 100W.</w:t>
      </w:r>
    </w:p>
    <w:p w:rsidR="00EC3FD5" w:rsidRDefault="00AD1269" w:rsidP="00154AE6">
      <w:r>
        <w:t xml:space="preserve">Činnost sady </w:t>
      </w:r>
      <w:r w:rsidR="00EC3FD5">
        <w:t>PAPO</w:t>
      </w:r>
      <w:r w:rsidR="00F06D24">
        <w:t>U</w:t>
      </w:r>
      <w:r w:rsidR="00EC3FD5">
        <w:t>CH je řízena z počítače. Obsahuje</w:t>
      </w:r>
      <w:r w:rsidR="00105198">
        <w:t xml:space="preserve"> </w:t>
      </w:r>
      <w:r w:rsidR="006F5B0A">
        <w:t>relé</w:t>
      </w:r>
      <w:r w:rsidR="00F06D24">
        <w:t>,</w:t>
      </w:r>
      <w:r>
        <w:t xml:space="preserve"> které</w:t>
      </w:r>
      <w:r w:rsidR="005914BA">
        <w:t xml:space="preserve"> </w:t>
      </w:r>
      <w:r w:rsidR="006F5B0A">
        <w:t xml:space="preserve"> mají tyto přepínací kontakty:</w:t>
      </w:r>
    </w:p>
    <w:p w:rsidR="008B5D52" w:rsidRDefault="00EC3FD5" w:rsidP="00154AE6">
      <w:r>
        <w:t xml:space="preserve">Kontakt 1- </w:t>
      </w:r>
      <w:r w:rsidR="00E96E15">
        <w:t xml:space="preserve">připojí se </w:t>
      </w:r>
      <w:r w:rsidR="008B5D52">
        <w:t xml:space="preserve">relé A, </w:t>
      </w:r>
      <w:r w:rsidR="00E96E15">
        <w:t>B, zapne se červená žárovka, kontakty a1,b1 zruší zk</w:t>
      </w:r>
      <w:r w:rsidR="008B5D52">
        <w:t>r</w:t>
      </w:r>
      <w:r w:rsidR="00E96E15">
        <w:t>at</w:t>
      </w:r>
      <w:r w:rsidR="00B065CF">
        <w:t xml:space="preserve"> kondenzátorů</w:t>
      </w:r>
      <w:r w:rsidR="00E96E15">
        <w:t xml:space="preserve"> C1,</w:t>
      </w:r>
      <w:r w:rsidR="008B5D52">
        <w:t xml:space="preserve"> </w:t>
      </w:r>
      <w:r w:rsidR="00E96E15">
        <w:t>C2, C3</w:t>
      </w:r>
      <w:r w:rsidR="00261F15">
        <w:t>, kontakt b2</w:t>
      </w:r>
      <w:r w:rsidR="00B065CF">
        <w:t xml:space="preserve"> neumožní </w:t>
      </w:r>
      <w:r w:rsidR="00261F15">
        <w:t>připojit</w:t>
      </w:r>
      <w:r w:rsidR="00B065CF">
        <w:t xml:space="preserve"> stykač</w:t>
      </w:r>
      <w:r w:rsidR="00AD1269">
        <w:t xml:space="preserve"> pro nabíjení</w:t>
      </w:r>
      <w:r w:rsidR="00B065CF">
        <w:t xml:space="preserve">, když </w:t>
      </w:r>
      <w:r w:rsidR="00AD1269">
        <w:t>jsou spojeny kontakty a1,b1.</w:t>
      </w:r>
    </w:p>
    <w:p w:rsidR="00C53C9C" w:rsidRDefault="008B5D52" w:rsidP="00154AE6">
      <w:r>
        <w:t>Kontakt 2- připojí stykač.</w:t>
      </w:r>
      <w:r w:rsidR="00EC3FD5">
        <w:t xml:space="preserve"> </w:t>
      </w:r>
      <w:r>
        <w:t>Tím se začnou nabíjet</w:t>
      </w:r>
      <w:r w:rsidR="00C53C9C">
        <w:t xml:space="preserve"> kondenzátory C1, C2, C3.</w:t>
      </w:r>
      <w:r w:rsidR="00261F15">
        <w:t xml:space="preserve"> </w:t>
      </w:r>
    </w:p>
    <w:p w:rsidR="00C53C9C" w:rsidRDefault="00C53C9C" w:rsidP="00154AE6">
      <w:r>
        <w:t>Kontakt 3- připojí baterii 4,5V.</w:t>
      </w:r>
    </w:p>
    <w:p w:rsidR="002B3ECD" w:rsidRDefault="006F5B0A" w:rsidP="00154AE6">
      <w:r>
        <w:t>Kontakt 4 – nepřipojen.</w:t>
      </w:r>
    </w:p>
    <w:p w:rsidR="00154AE6" w:rsidRDefault="002B3ECD" w:rsidP="00154AE6">
      <w:r>
        <w:t>Zapnutí</w:t>
      </w:r>
      <w:r w:rsidR="00154AE6">
        <w:t xml:space="preserve"> magnetronu:</w:t>
      </w:r>
      <w:r w:rsidR="008D6A6D">
        <w:t xml:space="preserve"> </w:t>
      </w:r>
      <w:r w:rsidR="00AE4057">
        <w:t xml:space="preserve"> Napětí 220V je připojeno přes jistič 16A</w:t>
      </w:r>
      <w:r w:rsidR="00E45956">
        <w:t xml:space="preserve"> ke zdroji 24V, kontaktům stykače a k svorkovnicím voltmetrů.</w:t>
      </w:r>
      <w:r w:rsidR="00D60FCB">
        <w:t xml:space="preserve"> </w:t>
      </w:r>
      <w:r w:rsidR="005051D1">
        <w:t>K</w:t>
      </w:r>
      <w:r w:rsidR="00C203EA">
        <w:t>ontrolní červená žárovka</w:t>
      </w:r>
      <w:r w:rsidR="00D60FCB">
        <w:t xml:space="preserve"> </w:t>
      </w:r>
      <w:r w:rsidR="00C203EA">
        <w:t>upozorní</w:t>
      </w:r>
      <w:r w:rsidR="005051D1">
        <w:t>,</w:t>
      </w:r>
      <w:r w:rsidR="00C203EA">
        <w:t xml:space="preserve"> že lze</w:t>
      </w:r>
      <w:r w:rsidR="005051D1">
        <w:t xml:space="preserve"> sepnout stykač a</w:t>
      </w:r>
      <w:r w:rsidR="00C203EA">
        <w:t xml:space="preserve"> nabíjet</w:t>
      </w:r>
      <w:r w:rsidR="00C43EAA">
        <w:t>.</w:t>
      </w:r>
      <w:r w:rsidR="00C203EA">
        <w:t xml:space="preserve"> </w:t>
      </w:r>
      <w:r w:rsidR="00C43EAA">
        <w:t>Kon</w:t>
      </w:r>
      <w:r w:rsidR="00066093">
        <w:t>d</w:t>
      </w:r>
      <w:r w:rsidR="00C43EAA">
        <w:t>enzátory C1, C2 jsou připojeny k MOT1, po dosažení napětí 3</w:t>
      </w:r>
      <w:r w:rsidR="00F06D24">
        <w:t>000</w:t>
      </w:r>
      <w:r w:rsidR="00C43EAA">
        <w:t xml:space="preserve"> </w:t>
      </w:r>
      <w:r w:rsidR="00066093">
        <w:t>V s</w:t>
      </w:r>
      <w:r w:rsidR="00C43EAA">
        <w:t>e rozsvítí</w:t>
      </w:r>
      <w:r w:rsidR="00506D55">
        <w:t xml:space="preserve"> modrá</w:t>
      </w:r>
      <w:r w:rsidR="00C43EAA">
        <w:t xml:space="preserve"> kontrolní žárovka.</w:t>
      </w:r>
      <w:r w:rsidR="00506D55">
        <w:t xml:space="preserve"> Kondenzátor C3 se nabíjí přes regulační transformátor, po dosažení </w:t>
      </w:r>
      <w:r w:rsidR="00D718B7">
        <w:t>175V</w:t>
      </w:r>
      <w:r w:rsidR="00506D55">
        <w:t xml:space="preserve"> se rozsvítí žlutá žárovka.</w:t>
      </w:r>
      <w:r w:rsidR="005914BA">
        <w:t xml:space="preserve"> Činnost</w:t>
      </w:r>
      <w:r w:rsidR="001B3201">
        <w:t>i</w:t>
      </w:r>
      <w:r w:rsidR="005914BA">
        <w:t xml:space="preserve"> žárovek </w:t>
      </w:r>
      <w:r w:rsidR="000F6D46">
        <w:t xml:space="preserve">jsou </w:t>
      </w:r>
      <w:r w:rsidR="005914BA">
        <w:t>ovlád</w:t>
      </w:r>
      <w:r w:rsidR="00934A91">
        <w:t>á</w:t>
      </w:r>
      <w:r w:rsidR="005914BA">
        <w:t>n</w:t>
      </w:r>
      <w:r w:rsidR="001B3201">
        <w:t>y</w:t>
      </w:r>
      <w:r w:rsidR="005914BA">
        <w:t xml:space="preserve"> kontakty</w:t>
      </w:r>
      <w:r w:rsidR="000F6D46">
        <w:t xml:space="preserve"> </w:t>
      </w:r>
      <w:r w:rsidR="005914BA">
        <w:t xml:space="preserve"> ve voltmetrech.</w:t>
      </w:r>
      <w:r w:rsidR="000F6D46">
        <w:t xml:space="preserve"> (svorkovnice voltmetru).</w:t>
      </w:r>
      <w:r w:rsidR="005914BA">
        <w:t xml:space="preserve">  </w:t>
      </w:r>
      <w:r w:rsidR="005051D1">
        <w:t xml:space="preserve"> Průběh nabíjení kondenzátorů </w:t>
      </w:r>
      <w:r w:rsidR="00F06D24">
        <w:t>lze pozorovat na voltmetrech V1 a V2.</w:t>
      </w:r>
    </w:p>
    <w:p w:rsidR="000F6D46" w:rsidRDefault="00D718B7" w:rsidP="00154AE6">
      <w:r>
        <w:t>Zařízení je připraveno k činnosti. Spouštěcí impuls</w:t>
      </w:r>
      <w:r w:rsidR="007E0C41">
        <w:t xml:space="preserve"> o napětí </w:t>
      </w:r>
      <w:r>
        <w:t xml:space="preserve"> 3V je přiveden koaxiál</w:t>
      </w:r>
      <w:r w:rsidR="007E0C41">
        <w:t>n</w:t>
      </w:r>
      <w:r>
        <w:t>ím kabelem</w:t>
      </w:r>
      <w:r w:rsidR="001B3201">
        <w:t xml:space="preserve"> z</w:t>
      </w:r>
      <w:r w:rsidR="008C4CEE">
        <w:t> </w:t>
      </w:r>
      <w:r>
        <w:t>počítače</w:t>
      </w:r>
      <w:r w:rsidR="008C4CEE">
        <w:t xml:space="preserve"> k</w:t>
      </w:r>
      <w:r w:rsidR="008B5D52">
        <w:t xml:space="preserve">  </w:t>
      </w:r>
      <w:r w:rsidR="00F06D24">
        <w:t>o</w:t>
      </w:r>
      <w:r w:rsidR="007E0C41">
        <w:t>ptočlenu</w:t>
      </w:r>
      <w:r w:rsidR="008C4CEE">
        <w:t>  PC815, který odděluje galvanicky počítač od zařízení. Impuls sepne tyristor CS20-25 1F a</w:t>
      </w:r>
      <w:r w:rsidR="007A69B2">
        <w:t xml:space="preserve"> </w:t>
      </w:r>
      <w:r w:rsidR="008C4CEE">
        <w:t>tí</w:t>
      </w:r>
      <w:r w:rsidR="00AD1269">
        <w:t xml:space="preserve">m </w:t>
      </w:r>
      <w:r w:rsidR="007A69B2">
        <w:t xml:space="preserve">dojde k připojení kondenzátoru k primárnímu </w:t>
      </w:r>
      <w:r w:rsidR="00E32857">
        <w:t xml:space="preserve">vinutí </w:t>
      </w:r>
      <w:r w:rsidR="007A69B2">
        <w:t>MOT2 a kondenzátor</w:t>
      </w:r>
      <w:r w:rsidR="00D74C1C">
        <w:t xml:space="preserve"> C3 se začne vybíjet do vinutí MOT2. Celý proces lze sledovat na voltmetru V1.</w:t>
      </w:r>
    </w:p>
    <w:p w:rsidR="00E95F4D" w:rsidRDefault="00066093" w:rsidP="00154AE6">
      <w:r>
        <w:t>Doba mezi zapnut</w:t>
      </w:r>
      <w:r w:rsidR="000F590F">
        <w:t xml:space="preserve">ím a vypnutím může být až 25 sekund. Při delší činnosti by docházelo k nebezpečnému ohřevu vinutí </w:t>
      </w:r>
      <w:r w:rsidR="00073EB3">
        <w:t>transformátorů MOT1 a MOT2.</w:t>
      </w:r>
    </w:p>
    <w:p w:rsidR="00934A91" w:rsidRDefault="00934A91" w:rsidP="00154AE6">
      <w:r>
        <w:t>POZOR! Magnetron má mezi kostrou a žhavením napětí 3 000V.</w:t>
      </w:r>
      <w:bookmarkStart w:id="0" w:name="_GoBack"/>
      <w:bookmarkEnd w:id="0"/>
    </w:p>
    <w:p w:rsidR="00E95F4D" w:rsidRPr="00E95F4D" w:rsidRDefault="00E95F4D" w:rsidP="00E95F4D"/>
    <w:p w:rsidR="00E95F4D" w:rsidRPr="00E95F4D" w:rsidRDefault="00E95F4D" w:rsidP="00E95F4D"/>
    <w:p w:rsidR="00E95F4D" w:rsidRDefault="00E95F4D" w:rsidP="00E95F4D"/>
    <w:p w:rsidR="002B59A3" w:rsidRPr="00E95F4D" w:rsidRDefault="002B59A3"/>
    <w:sectPr w:rsidR="002B59A3" w:rsidRPr="00E9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6192D"/>
    <w:multiLevelType w:val="hybridMultilevel"/>
    <w:tmpl w:val="2B189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5B"/>
    <w:rsid w:val="00066093"/>
    <w:rsid w:val="00073EB3"/>
    <w:rsid w:val="000F590F"/>
    <w:rsid w:val="000F6D46"/>
    <w:rsid w:val="00105198"/>
    <w:rsid w:val="00154AE6"/>
    <w:rsid w:val="001B3201"/>
    <w:rsid w:val="001F03C1"/>
    <w:rsid w:val="001F638C"/>
    <w:rsid w:val="00261F15"/>
    <w:rsid w:val="002B3ECD"/>
    <w:rsid w:val="002B59A3"/>
    <w:rsid w:val="002F6B89"/>
    <w:rsid w:val="00370C62"/>
    <w:rsid w:val="00421337"/>
    <w:rsid w:val="004C68BC"/>
    <w:rsid w:val="004F5D09"/>
    <w:rsid w:val="005051D1"/>
    <w:rsid w:val="00506D55"/>
    <w:rsid w:val="00510DD5"/>
    <w:rsid w:val="00571431"/>
    <w:rsid w:val="005914BA"/>
    <w:rsid w:val="005D759C"/>
    <w:rsid w:val="006F5B0A"/>
    <w:rsid w:val="007A69B2"/>
    <w:rsid w:val="007E0C41"/>
    <w:rsid w:val="0080657B"/>
    <w:rsid w:val="00875446"/>
    <w:rsid w:val="00891245"/>
    <w:rsid w:val="008B5D52"/>
    <w:rsid w:val="008C4CEE"/>
    <w:rsid w:val="008D6A6D"/>
    <w:rsid w:val="008F38FF"/>
    <w:rsid w:val="00934A91"/>
    <w:rsid w:val="009A4B61"/>
    <w:rsid w:val="009E3800"/>
    <w:rsid w:val="00AB04B7"/>
    <w:rsid w:val="00AC285B"/>
    <w:rsid w:val="00AD1269"/>
    <w:rsid w:val="00AE4057"/>
    <w:rsid w:val="00B065CF"/>
    <w:rsid w:val="00C203EA"/>
    <w:rsid w:val="00C43EAA"/>
    <w:rsid w:val="00C53C9C"/>
    <w:rsid w:val="00CE64DD"/>
    <w:rsid w:val="00D60FCB"/>
    <w:rsid w:val="00D718B7"/>
    <w:rsid w:val="00D74C1C"/>
    <w:rsid w:val="00D74FA4"/>
    <w:rsid w:val="00DD4F09"/>
    <w:rsid w:val="00E32857"/>
    <w:rsid w:val="00E41E3A"/>
    <w:rsid w:val="00E45956"/>
    <w:rsid w:val="00E95F4D"/>
    <w:rsid w:val="00E96E15"/>
    <w:rsid w:val="00EC3FD5"/>
    <w:rsid w:val="00F0277F"/>
    <w:rsid w:val="00F06D24"/>
    <w:rsid w:val="00F524A4"/>
    <w:rsid w:val="00F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15E8"/>
  <w15:chartTrackingRefBased/>
  <w15:docId w15:val="{1A07DF26-607A-4B70-BA04-E17B2EF8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C2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2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28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28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54A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54AE6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E3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vondrášek</dc:creator>
  <cp:keywords/>
  <dc:description/>
  <cp:lastModifiedBy>gabriel vondrášek</cp:lastModifiedBy>
  <cp:revision>2</cp:revision>
  <dcterms:created xsi:type="dcterms:W3CDTF">2022-07-26T08:41:00Z</dcterms:created>
  <dcterms:modified xsi:type="dcterms:W3CDTF">2022-08-12T13:59:00Z</dcterms:modified>
</cp:coreProperties>
</file>