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A4A" w:rsidRDefault="00D335FA" w:rsidP="00090A94">
      <w:pPr>
        <w:widowControl w:val="0"/>
        <w:suppressAutoHyphens/>
        <w:autoSpaceDE w:val="0"/>
        <w:spacing w:line="240" w:lineRule="auto"/>
        <w:jc w:val="center"/>
        <w:rPr>
          <w:rFonts w:eastAsia="SimSun" w:cs="Lucida Sans"/>
          <w:b/>
          <w:bCs/>
          <w:caps/>
          <w:color w:val="000000"/>
          <w:kern w:val="24"/>
          <w:szCs w:val="24"/>
          <w:lang w:eastAsia="hi-IN" w:bidi="hi-IN"/>
        </w:rPr>
      </w:pPr>
      <w:r w:rsidRPr="00D335FA">
        <w:rPr>
          <w:rFonts w:eastAsia="SimSun" w:cs="Lucida Sans"/>
          <w:b/>
          <w:bCs/>
          <w:caps/>
          <w:color w:val="000000"/>
          <w:kern w:val="24"/>
          <w:szCs w:val="24"/>
          <w:lang w:eastAsia="hi-IN" w:bidi="hi-IN"/>
        </w:rPr>
        <w:t xml:space="preserve">Plasma properties in the vicinity of last closed flux surface of deuterium and helium discharges in </w:t>
      </w:r>
      <w:r w:rsidR="006C2A4A">
        <w:rPr>
          <w:rFonts w:eastAsia="SimSun" w:cs="Lucida Sans"/>
          <w:b/>
          <w:bCs/>
          <w:caps/>
          <w:color w:val="000000"/>
          <w:kern w:val="24"/>
          <w:szCs w:val="24"/>
          <w:lang w:eastAsia="hi-IN" w:bidi="hi-IN"/>
        </w:rPr>
        <w:t xml:space="preserve">THE TOKAMAK GOLEM AND </w:t>
      </w:r>
    </w:p>
    <w:p w:rsidR="00090A94" w:rsidRPr="00090A94" w:rsidRDefault="00D335FA" w:rsidP="00090A94">
      <w:pPr>
        <w:widowControl w:val="0"/>
        <w:suppressAutoHyphens/>
        <w:autoSpaceDE w:val="0"/>
        <w:spacing w:line="240" w:lineRule="auto"/>
        <w:jc w:val="center"/>
        <w:rPr>
          <w:rFonts w:eastAsia="SimSun" w:cs="Lucida Sans"/>
          <w:b/>
          <w:bCs/>
          <w:caps/>
          <w:color w:val="000000"/>
          <w:kern w:val="24"/>
          <w:szCs w:val="24"/>
          <w:lang w:eastAsia="hi-IN" w:bidi="hi-IN"/>
        </w:rPr>
      </w:pPr>
      <w:r w:rsidRPr="00D335FA">
        <w:rPr>
          <w:rFonts w:eastAsia="SimSun" w:cs="Lucida Sans"/>
          <w:b/>
          <w:bCs/>
          <w:caps/>
          <w:color w:val="000000"/>
          <w:kern w:val="24"/>
          <w:szCs w:val="24"/>
          <w:lang w:eastAsia="hi-IN" w:bidi="hi-IN"/>
        </w:rPr>
        <w:t>TJ-II stellarator</w:t>
      </w:r>
    </w:p>
    <w:p w:rsidR="00090A94" w:rsidRPr="00090A94" w:rsidRDefault="00090A94" w:rsidP="00090A94">
      <w:pPr>
        <w:widowControl w:val="0"/>
        <w:suppressAutoHyphens/>
        <w:autoSpaceDE w:val="0"/>
        <w:spacing w:line="240" w:lineRule="auto"/>
        <w:jc w:val="center"/>
        <w:rPr>
          <w:rFonts w:eastAsia="SimSun" w:cs="Lucida Sans"/>
          <w:color w:val="000000"/>
          <w:kern w:val="1"/>
          <w:szCs w:val="24"/>
          <w:lang w:val="en-GB" w:eastAsia="hi-IN" w:bidi="hi-IN"/>
        </w:rPr>
      </w:pPr>
    </w:p>
    <w:p w:rsidR="00090A94" w:rsidRDefault="00090A94" w:rsidP="00090A94">
      <w:pPr>
        <w:widowControl w:val="0"/>
        <w:suppressAutoHyphens/>
        <w:autoSpaceDE w:val="0"/>
        <w:spacing w:line="240" w:lineRule="auto"/>
        <w:jc w:val="center"/>
        <w:rPr>
          <w:rFonts w:eastAsia="SimSun" w:cs="Lucida Sans"/>
          <w:bCs/>
          <w:kern w:val="1"/>
          <w:szCs w:val="24"/>
          <w:lang w:val="it-IT" w:eastAsia="hi-IN" w:bidi="hi-IN"/>
        </w:rPr>
      </w:pPr>
      <w:r w:rsidRPr="00090A94">
        <w:rPr>
          <w:rFonts w:eastAsia="SimSun" w:cs="Lucida Sans"/>
          <w:bCs/>
          <w:kern w:val="1"/>
          <w:szCs w:val="24"/>
          <w:lang w:val="it-IT" w:eastAsia="hi-IN" w:bidi="hi-IN"/>
        </w:rPr>
        <w:t>Tsv K Popov</w:t>
      </w:r>
      <w:r w:rsidRPr="00090A94">
        <w:rPr>
          <w:rFonts w:eastAsia="SimSun" w:cs="Lucida Sans"/>
          <w:bCs/>
          <w:kern w:val="1"/>
          <w:szCs w:val="24"/>
          <w:vertAlign w:val="superscript"/>
          <w:lang w:val="it-IT" w:eastAsia="hi-IN" w:bidi="hi-IN"/>
        </w:rPr>
        <w:t>1,3</w:t>
      </w:r>
      <w:r w:rsidRPr="00090A94">
        <w:rPr>
          <w:rFonts w:eastAsia="SimSun" w:cs="Lucida Sans"/>
          <w:bCs/>
          <w:kern w:val="1"/>
          <w:szCs w:val="24"/>
          <w:lang w:val="it-IT" w:eastAsia="hi-IN" w:bidi="hi-IN"/>
        </w:rPr>
        <w:t>, M Dimitrova</w:t>
      </w:r>
      <w:r w:rsidRPr="00090A94">
        <w:rPr>
          <w:rFonts w:eastAsia="SimSun" w:cs="Lucida Sans"/>
          <w:bCs/>
          <w:kern w:val="1"/>
          <w:szCs w:val="24"/>
          <w:vertAlign w:val="superscript"/>
          <w:lang w:val="it-IT" w:eastAsia="hi-IN" w:bidi="hi-IN"/>
        </w:rPr>
        <w:t xml:space="preserve">2,3 </w:t>
      </w:r>
      <w:r w:rsidRPr="00090A94">
        <w:rPr>
          <w:rFonts w:eastAsia="SimSun" w:cs="Lucida Sans"/>
          <w:bCs/>
          <w:kern w:val="1"/>
          <w:szCs w:val="24"/>
          <w:lang w:val="it-IT" w:eastAsia="hi-IN" w:bidi="hi-IN"/>
        </w:rPr>
        <w:t>, D López-Bruna</w:t>
      </w:r>
      <w:r w:rsidRPr="00090A94">
        <w:rPr>
          <w:rFonts w:eastAsia="SimSun" w:cs="Lucida Sans"/>
          <w:bCs/>
          <w:kern w:val="1"/>
          <w:szCs w:val="24"/>
          <w:vertAlign w:val="superscript"/>
          <w:lang w:val="it-IT" w:eastAsia="hi-IN" w:bidi="hi-IN"/>
        </w:rPr>
        <w:t>4</w:t>
      </w:r>
      <w:r w:rsidRPr="00090A94">
        <w:rPr>
          <w:rFonts w:eastAsia="SimSun" w:cs="Lucida Sans"/>
          <w:bCs/>
          <w:kern w:val="1"/>
          <w:szCs w:val="24"/>
          <w:lang w:val="it-IT" w:eastAsia="hi-IN" w:bidi="hi-IN"/>
        </w:rPr>
        <w:t>, M A Pedrosa</w:t>
      </w:r>
      <w:r w:rsidRPr="00090A94">
        <w:rPr>
          <w:rFonts w:eastAsia="SimSun" w:cs="Lucida Sans"/>
          <w:bCs/>
          <w:kern w:val="1"/>
          <w:szCs w:val="24"/>
          <w:vertAlign w:val="superscript"/>
          <w:lang w:val="it-IT" w:eastAsia="hi-IN" w:bidi="hi-IN"/>
        </w:rPr>
        <w:t>4</w:t>
      </w:r>
      <w:r w:rsidRPr="00090A94">
        <w:rPr>
          <w:rFonts w:eastAsia="SimSun" w:cs="Lucida Sans"/>
          <w:bCs/>
          <w:kern w:val="1"/>
          <w:szCs w:val="24"/>
          <w:lang w:val="it-IT" w:eastAsia="hi-IN" w:bidi="hi-IN"/>
        </w:rPr>
        <w:t>, C Hidalgo</w:t>
      </w:r>
      <w:r w:rsidRPr="00090A94">
        <w:rPr>
          <w:rFonts w:eastAsia="SimSun" w:cs="Lucida Sans"/>
          <w:bCs/>
          <w:kern w:val="1"/>
          <w:szCs w:val="24"/>
          <w:vertAlign w:val="superscript"/>
          <w:lang w:val="it-IT" w:eastAsia="hi-IN" w:bidi="hi-IN"/>
        </w:rPr>
        <w:t>4</w:t>
      </w:r>
      <w:r w:rsidRPr="00090A94">
        <w:rPr>
          <w:rFonts w:eastAsia="SimSun" w:cs="Lucida Sans"/>
          <w:bCs/>
          <w:kern w:val="1"/>
          <w:szCs w:val="24"/>
          <w:lang w:val="it-IT" w:eastAsia="hi-IN" w:bidi="hi-IN"/>
        </w:rPr>
        <w:t xml:space="preserve">, </w:t>
      </w:r>
    </w:p>
    <w:p w:rsidR="00C162A0" w:rsidRPr="00C162A0" w:rsidRDefault="00C162A0" w:rsidP="00C162A0">
      <w:pPr>
        <w:widowControl w:val="0"/>
        <w:suppressAutoHyphens/>
        <w:autoSpaceDE w:val="0"/>
        <w:spacing w:line="240" w:lineRule="auto"/>
        <w:jc w:val="center"/>
        <w:rPr>
          <w:rFonts w:eastAsia="SimSun" w:cs="Lucida Sans"/>
          <w:bCs/>
          <w:kern w:val="1"/>
          <w:szCs w:val="24"/>
          <w:lang w:val="it-IT" w:eastAsia="hi-IN" w:bidi="hi-IN"/>
        </w:rPr>
      </w:pPr>
      <w:r w:rsidRPr="00C162A0">
        <w:rPr>
          <w:rFonts w:eastAsia="SimSun" w:cs="Lucida Sans"/>
          <w:bCs/>
          <w:kern w:val="1"/>
          <w:szCs w:val="24"/>
          <w:lang w:eastAsia="hi-IN" w:bidi="hi-IN"/>
        </w:rPr>
        <w:t>J Stöckel</w:t>
      </w:r>
      <w:r w:rsidRPr="00C162A0">
        <w:rPr>
          <w:rFonts w:eastAsia="SimSun" w:cs="Lucida Sans"/>
          <w:bCs/>
          <w:kern w:val="1"/>
          <w:szCs w:val="24"/>
          <w:vertAlign w:val="superscript"/>
          <w:lang w:eastAsia="hi-IN" w:bidi="hi-IN"/>
        </w:rPr>
        <w:t>5</w:t>
      </w:r>
      <w:proofErr w:type="gramStart"/>
      <w:r w:rsidRPr="00C162A0">
        <w:rPr>
          <w:rFonts w:eastAsia="SimSun" w:cs="Lucida Sans"/>
          <w:bCs/>
          <w:kern w:val="1"/>
          <w:szCs w:val="24"/>
          <w:vertAlign w:val="superscript"/>
          <w:lang w:eastAsia="hi-IN" w:bidi="hi-IN"/>
        </w:rPr>
        <w:t>,2</w:t>
      </w:r>
      <w:proofErr w:type="gramEnd"/>
      <w:r w:rsidRPr="00C162A0">
        <w:rPr>
          <w:rFonts w:eastAsia="SimSun" w:cs="Lucida Sans"/>
          <w:bCs/>
          <w:kern w:val="1"/>
          <w:szCs w:val="24"/>
          <w:lang w:eastAsia="hi-IN" w:bidi="hi-IN"/>
        </w:rPr>
        <w:t>, V Svoboda</w:t>
      </w:r>
      <w:r w:rsidRPr="00C162A0">
        <w:rPr>
          <w:rFonts w:eastAsia="SimSun" w:cs="Lucida Sans"/>
          <w:bCs/>
          <w:kern w:val="1"/>
          <w:szCs w:val="24"/>
          <w:vertAlign w:val="superscript"/>
          <w:lang w:eastAsia="hi-IN" w:bidi="hi-IN"/>
        </w:rPr>
        <w:t>5</w:t>
      </w:r>
      <w:r>
        <w:rPr>
          <w:rFonts w:eastAsia="SimSun" w:cs="Lucida Sans"/>
          <w:bCs/>
          <w:kern w:val="1"/>
          <w:szCs w:val="24"/>
          <w:lang w:eastAsia="hi-IN" w:bidi="hi-IN"/>
        </w:rPr>
        <w:t xml:space="preserve">, </w:t>
      </w:r>
      <w:r w:rsidRPr="00C162A0">
        <w:rPr>
          <w:rFonts w:eastAsia="SimSun" w:cs="Lucida Sans"/>
          <w:bCs/>
          <w:kern w:val="1"/>
          <w:szCs w:val="24"/>
          <w:lang w:val="it-IT" w:eastAsia="hi-IN" w:bidi="hi-IN"/>
        </w:rPr>
        <w:t>J. Kovačič</w:t>
      </w:r>
      <w:r>
        <w:rPr>
          <w:rFonts w:eastAsia="SimSun" w:cs="Lucida Sans"/>
          <w:bCs/>
          <w:kern w:val="1"/>
          <w:szCs w:val="24"/>
          <w:vertAlign w:val="superscript"/>
          <w:lang w:val="it-IT" w:eastAsia="hi-IN" w:bidi="hi-IN"/>
        </w:rPr>
        <w:t>6</w:t>
      </w:r>
      <w:r w:rsidRPr="00C162A0">
        <w:rPr>
          <w:rFonts w:eastAsia="SimSun" w:cs="Lucida Sans"/>
          <w:bCs/>
          <w:kern w:val="1"/>
          <w:szCs w:val="24"/>
          <w:lang w:val="it-IT" w:eastAsia="hi-IN" w:bidi="hi-IN"/>
        </w:rPr>
        <w:t>, T Gyergyek</w:t>
      </w:r>
      <w:r w:rsidRPr="00C162A0">
        <w:rPr>
          <w:rFonts w:eastAsia="SimSun" w:cs="Lucida Sans"/>
          <w:bCs/>
          <w:kern w:val="1"/>
          <w:szCs w:val="24"/>
          <w:vertAlign w:val="superscript"/>
          <w:lang w:val="it-IT" w:eastAsia="hi-IN" w:bidi="hi-IN"/>
        </w:rPr>
        <w:t>6</w:t>
      </w:r>
      <w:r>
        <w:rPr>
          <w:rFonts w:eastAsia="SimSun" w:cs="Lucida Sans"/>
          <w:bCs/>
          <w:kern w:val="1"/>
          <w:szCs w:val="24"/>
          <w:vertAlign w:val="superscript"/>
          <w:lang w:val="it-IT" w:eastAsia="hi-IN" w:bidi="hi-IN"/>
        </w:rPr>
        <w:t>,7</w:t>
      </w:r>
    </w:p>
    <w:p w:rsidR="00090A94" w:rsidRPr="00090A94" w:rsidRDefault="00090A94" w:rsidP="00090A94">
      <w:pPr>
        <w:widowControl w:val="0"/>
        <w:suppressAutoHyphens/>
        <w:autoSpaceDE w:val="0"/>
        <w:spacing w:line="240" w:lineRule="auto"/>
        <w:jc w:val="center"/>
        <w:rPr>
          <w:rFonts w:eastAsia="SimSun" w:cs="Lucida Sans"/>
          <w:iCs/>
          <w:color w:val="000000"/>
          <w:kern w:val="1"/>
          <w:szCs w:val="24"/>
          <w:lang w:val="en-GB" w:eastAsia="hi-IN" w:bidi="hi-IN"/>
        </w:rPr>
      </w:pPr>
    </w:p>
    <w:p w:rsidR="00090A94" w:rsidRPr="00090A94" w:rsidRDefault="00090A94" w:rsidP="00090A94">
      <w:pPr>
        <w:widowControl w:val="0"/>
        <w:suppressAutoHyphens/>
        <w:autoSpaceDE w:val="0"/>
        <w:spacing w:line="240" w:lineRule="auto"/>
        <w:jc w:val="center"/>
        <w:rPr>
          <w:rFonts w:eastAsia="SimSun" w:cs="Lucida Sans"/>
          <w:iCs/>
          <w:color w:val="000000"/>
          <w:kern w:val="1"/>
          <w:szCs w:val="24"/>
          <w:lang w:val="en-GB" w:eastAsia="hi-IN" w:bidi="hi-IN"/>
        </w:rPr>
      </w:pPr>
      <w:r w:rsidRPr="00090A94">
        <w:rPr>
          <w:rFonts w:eastAsia="SimSun" w:cs="Lucida Sans"/>
          <w:iCs/>
          <w:color w:val="000000"/>
          <w:kern w:val="1"/>
          <w:szCs w:val="24"/>
          <w:vertAlign w:val="superscript"/>
          <w:lang w:val="en-GB" w:eastAsia="hi-IN" w:bidi="hi-IN"/>
        </w:rPr>
        <w:t xml:space="preserve">1 </w:t>
      </w:r>
      <w:r w:rsidRPr="00090A94">
        <w:rPr>
          <w:rFonts w:eastAsia="SimSun" w:cs="Lucida Sans"/>
          <w:iCs/>
          <w:color w:val="000000"/>
          <w:kern w:val="1"/>
          <w:szCs w:val="24"/>
          <w:lang w:val="en-GB" w:eastAsia="hi-IN" w:bidi="hi-IN"/>
        </w:rPr>
        <w:t>N</w:t>
      </w:r>
      <w:r w:rsidR="00842846">
        <w:rPr>
          <w:rFonts w:eastAsia="SimSun" w:cs="Lucida Sans"/>
          <w:iCs/>
          <w:color w:val="000000"/>
          <w:kern w:val="1"/>
          <w:szCs w:val="24"/>
          <w:lang w:val="en-GB" w:eastAsia="hi-IN" w:bidi="hi-IN"/>
        </w:rPr>
        <w:t>IS</w:t>
      </w:r>
      <w:r w:rsidRPr="00090A94">
        <w:rPr>
          <w:rFonts w:eastAsia="SimSun" w:cs="Lucida Sans"/>
          <w:iCs/>
          <w:color w:val="000000"/>
          <w:kern w:val="1"/>
          <w:szCs w:val="24"/>
          <w:lang w:val="en-GB" w:eastAsia="hi-IN" w:bidi="hi-IN"/>
        </w:rPr>
        <w:t xml:space="preserve"> at St. Kliment Ohridski University of Sofia, 5, J. Bourchier </w:t>
      </w:r>
      <w:proofErr w:type="spellStart"/>
      <w:r w:rsidRPr="00090A94">
        <w:rPr>
          <w:rFonts w:eastAsia="SimSun" w:cs="Lucida Sans"/>
          <w:iCs/>
          <w:color w:val="000000"/>
          <w:kern w:val="1"/>
          <w:szCs w:val="24"/>
          <w:lang w:val="en-GB" w:eastAsia="hi-IN" w:bidi="hi-IN"/>
        </w:rPr>
        <w:t>blvd.</w:t>
      </w:r>
      <w:proofErr w:type="spellEnd"/>
      <w:r w:rsidRPr="00090A94">
        <w:rPr>
          <w:rFonts w:eastAsia="SimSun" w:cs="Lucida Sans"/>
          <w:iCs/>
          <w:color w:val="000000"/>
          <w:kern w:val="1"/>
          <w:szCs w:val="24"/>
          <w:lang w:val="en-GB" w:eastAsia="hi-IN" w:bidi="hi-IN"/>
        </w:rPr>
        <w:t xml:space="preserve">, 1164 Sofia, Bulgaria </w:t>
      </w:r>
    </w:p>
    <w:p w:rsidR="00090A94" w:rsidRPr="00090A94" w:rsidRDefault="00090A94" w:rsidP="00090A94">
      <w:pPr>
        <w:widowControl w:val="0"/>
        <w:suppressAutoHyphens/>
        <w:autoSpaceDE w:val="0"/>
        <w:spacing w:line="240" w:lineRule="auto"/>
        <w:jc w:val="center"/>
        <w:rPr>
          <w:rFonts w:eastAsia="SimSun" w:cs="Lucida Sans"/>
          <w:iCs/>
          <w:color w:val="000000"/>
          <w:kern w:val="1"/>
          <w:szCs w:val="24"/>
          <w:lang w:val="en-GB" w:eastAsia="hi-IN" w:bidi="hi-IN"/>
        </w:rPr>
      </w:pPr>
      <w:r w:rsidRPr="00090A94">
        <w:rPr>
          <w:rFonts w:eastAsia="SimSun" w:cs="Lucida Sans"/>
          <w:iCs/>
          <w:color w:val="000000"/>
          <w:kern w:val="1"/>
          <w:szCs w:val="24"/>
          <w:vertAlign w:val="superscript"/>
          <w:lang w:val="en-GB" w:eastAsia="hi-IN" w:bidi="hi-IN"/>
        </w:rPr>
        <w:t xml:space="preserve">2 </w:t>
      </w:r>
      <w:r w:rsidRPr="00090A94">
        <w:rPr>
          <w:rFonts w:eastAsia="SimSun" w:cs="Lucida Sans"/>
          <w:iCs/>
          <w:color w:val="000000"/>
          <w:kern w:val="1"/>
          <w:szCs w:val="24"/>
          <w:lang w:val="en-GB" w:eastAsia="hi-IN" w:bidi="hi-IN"/>
        </w:rPr>
        <w:t xml:space="preserve">Institute of Plasma Physics, Academy of Sciences of the Czech Republic </w:t>
      </w:r>
      <w:proofErr w:type="spellStart"/>
      <w:r w:rsidRPr="00090A94">
        <w:rPr>
          <w:rFonts w:eastAsia="SimSun" w:cs="Lucida Sans"/>
          <w:iCs/>
          <w:color w:val="000000"/>
          <w:kern w:val="1"/>
          <w:szCs w:val="24"/>
          <w:lang w:val="en-GB" w:eastAsia="hi-IN" w:bidi="hi-IN"/>
        </w:rPr>
        <w:t>v.v.i</w:t>
      </w:r>
      <w:proofErr w:type="spellEnd"/>
      <w:proofErr w:type="gramStart"/>
      <w:r w:rsidRPr="00090A94">
        <w:rPr>
          <w:rFonts w:eastAsia="SimSun" w:cs="Lucida Sans"/>
          <w:iCs/>
          <w:color w:val="000000"/>
          <w:kern w:val="1"/>
          <w:szCs w:val="24"/>
          <w:lang w:val="en-GB" w:eastAsia="hi-IN" w:bidi="hi-IN"/>
        </w:rPr>
        <w:t>.,</w:t>
      </w:r>
      <w:proofErr w:type="gramEnd"/>
      <w:r w:rsidRPr="00090A94">
        <w:rPr>
          <w:rFonts w:eastAsia="SimSun" w:cs="Lucida Sans"/>
          <w:iCs/>
          <w:color w:val="000000"/>
          <w:kern w:val="1"/>
          <w:szCs w:val="24"/>
          <w:lang w:val="en-GB" w:eastAsia="hi-IN" w:bidi="hi-IN"/>
        </w:rPr>
        <w:t xml:space="preserve"> </w:t>
      </w:r>
    </w:p>
    <w:p w:rsidR="00090A94" w:rsidRPr="00090A94" w:rsidRDefault="00090A94" w:rsidP="00090A94">
      <w:pPr>
        <w:widowControl w:val="0"/>
        <w:suppressAutoHyphens/>
        <w:autoSpaceDE w:val="0"/>
        <w:spacing w:line="240" w:lineRule="auto"/>
        <w:jc w:val="center"/>
        <w:rPr>
          <w:rFonts w:eastAsia="SimSun" w:cs="Lucida Sans"/>
          <w:iCs/>
          <w:color w:val="000000"/>
          <w:kern w:val="1"/>
          <w:szCs w:val="24"/>
          <w:lang w:val="en-GB" w:eastAsia="hi-IN" w:bidi="hi-IN"/>
        </w:rPr>
      </w:pPr>
      <w:r w:rsidRPr="00090A94">
        <w:rPr>
          <w:rFonts w:eastAsia="SimSun" w:cs="Lucida Sans"/>
          <w:iCs/>
          <w:color w:val="000000"/>
          <w:kern w:val="1"/>
          <w:szCs w:val="24"/>
          <w:lang w:val="en-GB" w:eastAsia="hi-IN" w:bidi="hi-IN"/>
        </w:rPr>
        <w:t>Za Slovankou 3, 182 00 Prague 8, CR</w:t>
      </w:r>
    </w:p>
    <w:p w:rsidR="00090A94" w:rsidRDefault="00090A94" w:rsidP="00090A94">
      <w:pPr>
        <w:widowControl w:val="0"/>
        <w:suppressAutoHyphens/>
        <w:autoSpaceDE w:val="0"/>
        <w:spacing w:line="240" w:lineRule="auto"/>
        <w:jc w:val="center"/>
        <w:rPr>
          <w:rFonts w:eastAsia="SimSun" w:cs="Lucida Sans"/>
          <w:iCs/>
          <w:color w:val="000000"/>
          <w:kern w:val="1"/>
          <w:szCs w:val="24"/>
          <w:lang w:val="en-GB" w:eastAsia="hi-IN" w:bidi="hi-IN"/>
        </w:rPr>
      </w:pPr>
      <w:r w:rsidRPr="00090A94">
        <w:rPr>
          <w:rFonts w:eastAsia="SimSun" w:cs="Lucida Sans"/>
          <w:iCs/>
          <w:color w:val="000000"/>
          <w:kern w:val="1"/>
          <w:szCs w:val="24"/>
          <w:vertAlign w:val="superscript"/>
          <w:lang w:val="en-GB" w:eastAsia="hi-IN" w:bidi="hi-IN"/>
        </w:rPr>
        <w:t xml:space="preserve">3 </w:t>
      </w:r>
      <w:r w:rsidRPr="00090A94">
        <w:rPr>
          <w:rFonts w:eastAsia="SimSun" w:cs="Lucida Sans"/>
          <w:iCs/>
          <w:color w:val="000000"/>
          <w:kern w:val="1"/>
          <w:szCs w:val="24"/>
          <w:lang w:val="en-GB" w:eastAsia="hi-IN" w:bidi="hi-IN"/>
        </w:rPr>
        <w:t xml:space="preserve">Emil Djakov Institute of Electronics, Bulgarian Academy of Sciences, </w:t>
      </w:r>
    </w:p>
    <w:p w:rsidR="00090A94" w:rsidRPr="00090A94" w:rsidRDefault="00090A94" w:rsidP="00090A94">
      <w:pPr>
        <w:widowControl w:val="0"/>
        <w:suppressAutoHyphens/>
        <w:autoSpaceDE w:val="0"/>
        <w:spacing w:line="240" w:lineRule="auto"/>
        <w:jc w:val="center"/>
        <w:rPr>
          <w:rFonts w:eastAsia="SimSun" w:cs="Lucida Sans"/>
          <w:iCs/>
          <w:color w:val="000000"/>
          <w:kern w:val="1"/>
          <w:szCs w:val="24"/>
          <w:lang w:val="en-GB" w:eastAsia="hi-IN" w:bidi="hi-IN"/>
        </w:rPr>
      </w:pPr>
      <w:r w:rsidRPr="00090A94">
        <w:rPr>
          <w:rFonts w:eastAsia="SimSun" w:cs="Lucida Sans"/>
          <w:iCs/>
          <w:color w:val="000000"/>
          <w:kern w:val="1"/>
          <w:szCs w:val="24"/>
          <w:lang w:val="en-GB" w:eastAsia="hi-IN" w:bidi="hi-IN"/>
        </w:rPr>
        <w:t xml:space="preserve">72, Tsarigradsko Chaussee </w:t>
      </w:r>
      <w:proofErr w:type="spellStart"/>
      <w:r w:rsidRPr="00090A94">
        <w:rPr>
          <w:rFonts w:eastAsia="SimSun" w:cs="Lucida Sans"/>
          <w:iCs/>
          <w:color w:val="000000"/>
          <w:kern w:val="1"/>
          <w:szCs w:val="24"/>
          <w:lang w:val="en-GB" w:eastAsia="hi-IN" w:bidi="hi-IN"/>
        </w:rPr>
        <w:t>blvd.</w:t>
      </w:r>
      <w:proofErr w:type="spellEnd"/>
      <w:r w:rsidRPr="00090A94">
        <w:rPr>
          <w:rFonts w:eastAsia="SimSun" w:cs="Lucida Sans"/>
          <w:iCs/>
          <w:color w:val="000000"/>
          <w:kern w:val="1"/>
          <w:szCs w:val="24"/>
          <w:lang w:val="en-GB" w:eastAsia="hi-IN" w:bidi="hi-IN"/>
        </w:rPr>
        <w:t>, 1784 Sofia, Bulgaria</w:t>
      </w:r>
    </w:p>
    <w:p w:rsidR="00090A94" w:rsidRDefault="00090A94" w:rsidP="00090A94">
      <w:pPr>
        <w:widowControl w:val="0"/>
        <w:suppressAutoHyphens/>
        <w:autoSpaceDE w:val="0"/>
        <w:spacing w:line="240" w:lineRule="auto"/>
        <w:jc w:val="center"/>
        <w:rPr>
          <w:rFonts w:eastAsia="SimSun" w:cs="Lucida Sans"/>
          <w:iCs/>
          <w:color w:val="000000"/>
          <w:kern w:val="1"/>
          <w:szCs w:val="24"/>
          <w:lang w:val="en-GB" w:eastAsia="hi-IN" w:bidi="hi-IN"/>
        </w:rPr>
      </w:pPr>
      <w:r w:rsidRPr="00090A94">
        <w:rPr>
          <w:rFonts w:eastAsia="SimSun" w:cs="Lucida Sans"/>
          <w:iCs/>
          <w:color w:val="000000"/>
          <w:kern w:val="1"/>
          <w:szCs w:val="24"/>
          <w:vertAlign w:val="superscript"/>
          <w:lang w:val="en-GB" w:eastAsia="hi-IN" w:bidi="hi-IN"/>
        </w:rPr>
        <w:t xml:space="preserve">4 </w:t>
      </w:r>
      <w:proofErr w:type="spellStart"/>
      <w:r w:rsidRPr="00090A94">
        <w:rPr>
          <w:rFonts w:eastAsia="SimSun" w:cs="Lucida Sans"/>
          <w:iCs/>
          <w:color w:val="000000"/>
          <w:kern w:val="1"/>
          <w:szCs w:val="24"/>
          <w:lang w:val="en-GB" w:eastAsia="hi-IN" w:bidi="hi-IN"/>
        </w:rPr>
        <w:t>Laboratorio</w:t>
      </w:r>
      <w:proofErr w:type="spellEnd"/>
      <w:r w:rsidRPr="00090A94">
        <w:rPr>
          <w:rFonts w:eastAsia="SimSun" w:cs="Lucida Sans"/>
          <w:iCs/>
          <w:color w:val="000000"/>
          <w:kern w:val="1"/>
          <w:szCs w:val="24"/>
          <w:lang w:val="en-GB" w:eastAsia="hi-IN" w:bidi="hi-IN"/>
        </w:rPr>
        <w:t xml:space="preserve"> </w:t>
      </w:r>
      <w:proofErr w:type="spellStart"/>
      <w:r w:rsidRPr="00090A94">
        <w:rPr>
          <w:rFonts w:eastAsia="SimSun" w:cs="Lucida Sans"/>
          <w:iCs/>
          <w:color w:val="000000"/>
          <w:kern w:val="1"/>
          <w:szCs w:val="24"/>
          <w:lang w:val="en-GB" w:eastAsia="hi-IN" w:bidi="hi-IN"/>
        </w:rPr>
        <w:t>Nacional</w:t>
      </w:r>
      <w:proofErr w:type="spellEnd"/>
      <w:r w:rsidRPr="00090A94">
        <w:rPr>
          <w:rFonts w:eastAsia="SimSun" w:cs="Lucida Sans"/>
          <w:iCs/>
          <w:color w:val="000000"/>
          <w:kern w:val="1"/>
          <w:szCs w:val="24"/>
          <w:lang w:val="en-GB" w:eastAsia="hi-IN" w:bidi="hi-IN"/>
        </w:rPr>
        <w:t xml:space="preserve"> </w:t>
      </w:r>
      <w:proofErr w:type="spellStart"/>
      <w:r w:rsidRPr="00090A94">
        <w:rPr>
          <w:rFonts w:eastAsia="SimSun" w:cs="Lucida Sans"/>
          <w:iCs/>
          <w:color w:val="000000"/>
          <w:kern w:val="1"/>
          <w:szCs w:val="24"/>
          <w:lang w:val="en-GB" w:eastAsia="hi-IN" w:bidi="hi-IN"/>
        </w:rPr>
        <w:t>Fusión</w:t>
      </w:r>
      <w:proofErr w:type="spellEnd"/>
      <w:r w:rsidRPr="00090A94">
        <w:rPr>
          <w:rFonts w:eastAsia="SimSun" w:cs="Lucida Sans"/>
          <w:iCs/>
          <w:color w:val="000000"/>
          <w:kern w:val="1"/>
          <w:szCs w:val="24"/>
          <w:lang w:val="en-GB" w:eastAsia="hi-IN" w:bidi="hi-IN"/>
        </w:rPr>
        <w:t xml:space="preserve">, CIEMAT, </w:t>
      </w:r>
      <w:proofErr w:type="spellStart"/>
      <w:r w:rsidRPr="00090A94">
        <w:rPr>
          <w:rFonts w:eastAsia="SimSun" w:cs="Lucida Sans"/>
          <w:iCs/>
          <w:color w:val="000000"/>
          <w:kern w:val="1"/>
          <w:szCs w:val="24"/>
          <w:lang w:val="en-GB" w:eastAsia="hi-IN" w:bidi="hi-IN"/>
        </w:rPr>
        <w:t>Complutense</w:t>
      </w:r>
      <w:proofErr w:type="spellEnd"/>
      <w:r w:rsidRPr="00090A94">
        <w:rPr>
          <w:rFonts w:eastAsia="SimSun" w:cs="Lucida Sans"/>
          <w:iCs/>
          <w:color w:val="000000"/>
          <w:kern w:val="1"/>
          <w:szCs w:val="24"/>
          <w:lang w:val="en-GB" w:eastAsia="hi-IN" w:bidi="hi-IN"/>
        </w:rPr>
        <w:t xml:space="preserve"> 40 – 28040 Madrid, Spain</w:t>
      </w:r>
    </w:p>
    <w:p w:rsidR="00C162A0" w:rsidRPr="00C162A0" w:rsidRDefault="00C162A0" w:rsidP="00C162A0">
      <w:pPr>
        <w:widowControl w:val="0"/>
        <w:suppressAutoHyphens/>
        <w:autoSpaceDE w:val="0"/>
        <w:spacing w:line="240" w:lineRule="auto"/>
        <w:jc w:val="center"/>
        <w:rPr>
          <w:rFonts w:eastAsia="SimSun" w:cs="Lucida Sans"/>
          <w:iCs/>
          <w:color w:val="000000"/>
          <w:kern w:val="1"/>
          <w:szCs w:val="24"/>
          <w:lang w:eastAsia="hi-IN" w:bidi="hi-IN"/>
        </w:rPr>
      </w:pPr>
      <w:r w:rsidRPr="00C162A0">
        <w:rPr>
          <w:rFonts w:eastAsia="SimSun" w:cs="Lucida Sans"/>
          <w:iCs/>
          <w:color w:val="000000"/>
          <w:kern w:val="1"/>
          <w:szCs w:val="24"/>
          <w:vertAlign w:val="superscript"/>
          <w:lang w:eastAsia="hi-IN" w:bidi="hi-IN"/>
        </w:rPr>
        <w:t>5</w:t>
      </w:r>
      <w:r w:rsidRPr="00C162A0">
        <w:rPr>
          <w:rFonts w:eastAsia="SimSun" w:cs="Lucida Sans"/>
          <w:iCs/>
          <w:color w:val="000000"/>
          <w:kern w:val="1"/>
          <w:szCs w:val="24"/>
          <w:lang w:eastAsia="hi-IN" w:bidi="hi-IN"/>
        </w:rPr>
        <w:t xml:space="preserve"> Faculty of Nuclear Sciences and Physical Engineering CTU Prague, CZ-11519, C</w:t>
      </w:r>
      <w:r w:rsidR="00FC0624">
        <w:rPr>
          <w:rFonts w:eastAsia="SimSun" w:cs="Lucida Sans"/>
          <w:iCs/>
          <w:color w:val="000000"/>
          <w:kern w:val="1"/>
          <w:szCs w:val="24"/>
          <w:lang w:eastAsia="hi-IN" w:bidi="hi-IN"/>
        </w:rPr>
        <w:t>R</w:t>
      </w:r>
    </w:p>
    <w:p w:rsidR="00090A94" w:rsidRPr="00090A94" w:rsidRDefault="00C162A0" w:rsidP="00090A94">
      <w:pPr>
        <w:widowControl w:val="0"/>
        <w:suppressAutoHyphens/>
        <w:autoSpaceDE w:val="0"/>
        <w:spacing w:line="240" w:lineRule="auto"/>
        <w:jc w:val="center"/>
        <w:rPr>
          <w:rFonts w:eastAsia="SimSun" w:cs="Lucida Sans"/>
          <w:iCs/>
          <w:color w:val="000000"/>
          <w:kern w:val="1"/>
          <w:szCs w:val="24"/>
          <w:lang w:val="en-GB" w:eastAsia="hi-IN" w:bidi="hi-IN"/>
        </w:rPr>
      </w:pPr>
      <w:r>
        <w:rPr>
          <w:rFonts w:eastAsia="SimSun" w:cs="Lucida Sans"/>
          <w:iCs/>
          <w:color w:val="000000"/>
          <w:kern w:val="1"/>
          <w:szCs w:val="24"/>
          <w:vertAlign w:val="superscript"/>
          <w:lang w:val="en-GB" w:eastAsia="hi-IN" w:bidi="hi-IN"/>
        </w:rPr>
        <w:t>6</w:t>
      </w:r>
      <w:r w:rsidR="00090A94" w:rsidRPr="00090A94">
        <w:rPr>
          <w:rFonts w:eastAsia="SimSun" w:cs="Lucida Sans"/>
          <w:iCs/>
          <w:color w:val="000000"/>
          <w:kern w:val="1"/>
          <w:szCs w:val="24"/>
          <w:vertAlign w:val="superscript"/>
          <w:lang w:val="en-GB" w:eastAsia="hi-IN" w:bidi="hi-IN"/>
        </w:rPr>
        <w:t xml:space="preserve"> </w:t>
      </w:r>
      <w:r w:rsidR="00090A94" w:rsidRPr="00090A94">
        <w:rPr>
          <w:rFonts w:eastAsia="SimSun" w:cs="Lucida Sans"/>
          <w:iCs/>
          <w:color w:val="000000"/>
          <w:kern w:val="1"/>
          <w:szCs w:val="24"/>
          <w:lang w:val="en-GB" w:eastAsia="hi-IN" w:bidi="hi-IN"/>
        </w:rPr>
        <w:t>Jožef Stefan Institute, 39, Jamova, 1000 Ljubljana, Slovenia</w:t>
      </w:r>
    </w:p>
    <w:p w:rsidR="00090A94" w:rsidRDefault="00C162A0" w:rsidP="00090A94">
      <w:pPr>
        <w:widowControl w:val="0"/>
        <w:suppressAutoHyphens/>
        <w:autoSpaceDE w:val="0"/>
        <w:spacing w:line="240" w:lineRule="auto"/>
        <w:jc w:val="center"/>
        <w:rPr>
          <w:rFonts w:eastAsia="SimSun" w:cs="Lucida Sans"/>
          <w:bCs/>
          <w:iCs/>
          <w:color w:val="000000"/>
          <w:kern w:val="1"/>
          <w:szCs w:val="24"/>
          <w:lang w:val="en-GB" w:eastAsia="hi-IN" w:bidi="hi-IN"/>
        </w:rPr>
      </w:pPr>
      <w:r>
        <w:rPr>
          <w:rFonts w:eastAsia="SimSun" w:cs="Lucida Sans"/>
          <w:bCs/>
          <w:iCs/>
          <w:color w:val="000000"/>
          <w:kern w:val="1"/>
          <w:szCs w:val="24"/>
          <w:vertAlign w:val="superscript"/>
          <w:lang w:val="en-GB" w:eastAsia="hi-IN" w:bidi="hi-IN"/>
        </w:rPr>
        <w:t>7</w:t>
      </w:r>
      <w:r w:rsidR="00090A94" w:rsidRPr="00090A94">
        <w:rPr>
          <w:rFonts w:eastAsia="SimSun" w:cs="Lucida Sans"/>
          <w:bCs/>
          <w:iCs/>
          <w:color w:val="000000"/>
          <w:kern w:val="1"/>
          <w:szCs w:val="24"/>
          <w:vertAlign w:val="superscript"/>
          <w:lang w:val="en-GB" w:eastAsia="hi-IN" w:bidi="hi-IN"/>
        </w:rPr>
        <w:t xml:space="preserve"> </w:t>
      </w:r>
      <w:r w:rsidR="00090A94" w:rsidRPr="00090A94">
        <w:rPr>
          <w:rFonts w:eastAsia="SimSun" w:cs="Lucida Sans"/>
          <w:bCs/>
          <w:iCs/>
          <w:color w:val="000000"/>
          <w:kern w:val="1"/>
          <w:szCs w:val="24"/>
          <w:lang w:val="en-GB" w:eastAsia="hi-IN" w:bidi="hi-IN"/>
        </w:rPr>
        <w:t>University of Ljubljana, Faculty of Electrical Engineering, Tr</w:t>
      </w:r>
      <w:r w:rsidR="00090A94" w:rsidRPr="00090A94">
        <w:rPr>
          <w:rFonts w:eastAsia="SimSun" w:cs="Times New Roman"/>
          <w:bCs/>
          <w:iCs/>
          <w:color w:val="000000"/>
          <w:kern w:val="1"/>
          <w:szCs w:val="24"/>
          <w:lang w:val="en-GB" w:eastAsia="hi-IN" w:bidi="hi-IN"/>
        </w:rPr>
        <w:t>ž</w:t>
      </w:r>
      <w:r w:rsidR="00090A94" w:rsidRPr="00090A94">
        <w:rPr>
          <w:rFonts w:eastAsia="SimSun" w:cs="Lucida Sans"/>
          <w:bCs/>
          <w:iCs/>
          <w:color w:val="000000"/>
          <w:kern w:val="1"/>
          <w:szCs w:val="24"/>
          <w:lang w:val="en-GB" w:eastAsia="hi-IN" w:bidi="hi-IN"/>
        </w:rPr>
        <w:t>a</w:t>
      </w:r>
      <w:r w:rsidR="00090A94" w:rsidRPr="00090A94">
        <w:rPr>
          <w:rFonts w:eastAsia="SimSun" w:cs="Times New Roman"/>
          <w:bCs/>
          <w:iCs/>
          <w:color w:val="000000"/>
          <w:kern w:val="1"/>
          <w:szCs w:val="24"/>
          <w:lang w:val="en-GB" w:eastAsia="hi-IN" w:bidi="hi-IN"/>
        </w:rPr>
        <w:t>š</w:t>
      </w:r>
      <w:r w:rsidR="00090A94" w:rsidRPr="00090A94">
        <w:rPr>
          <w:rFonts w:eastAsia="SimSun" w:cs="Lucida Sans"/>
          <w:bCs/>
          <w:iCs/>
          <w:color w:val="000000"/>
          <w:kern w:val="1"/>
          <w:szCs w:val="24"/>
          <w:lang w:val="en-GB" w:eastAsia="hi-IN" w:bidi="hi-IN"/>
        </w:rPr>
        <w:t xml:space="preserve">ka 25, </w:t>
      </w:r>
    </w:p>
    <w:p w:rsidR="00090A94" w:rsidRPr="00090A94" w:rsidRDefault="00090A94" w:rsidP="00090A94">
      <w:pPr>
        <w:widowControl w:val="0"/>
        <w:suppressAutoHyphens/>
        <w:autoSpaceDE w:val="0"/>
        <w:spacing w:line="240" w:lineRule="auto"/>
        <w:jc w:val="center"/>
        <w:rPr>
          <w:rFonts w:eastAsia="SimSun" w:cs="Lucida Sans"/>
          <w:bCs/>
          <w:iCs/>
          <w:color w:val="000000"/>
          <w:kern w:val="1"/>
          <w:szCs w:val="24"/>
          <w:lang w:val="en-GB" w:eastAsia="hi-IN" w:bidi="hi-IN"/>
        </w:rPr>
      </w:pPr>
      <w:r w:rsidRPr="00090A94">
        <w:rPr>
          <w:rFonts w:eastAsia="SimSun" w:cs="Lucida Sans"/>
          <w:bCs/>
          <w:iCs/>
          <w:color w:val="000000"/>
          <w:kern w:val="1"/>
          <w:szCs w:val="24"/>
          <w:lang w:val="en-GB" w:eastAsia="hi-IN" w:bidi="hi-IN"/>
        </w:rPr>
        <w:t>1000 Ljubljana, Slovenia</w:t>
      </w:r>
    </w:p>
    <w:p w:rsidR="00090A94" w:rsidRDefault="00090A94" w:rsidP="00971EE1"/>
    <w:p w:rsidR="006F1CB9" w:rsidRPr="006F1CB9" w:rsidRDefault="00E91403" w:rsidP="00971EE1">
      <w:r>
        <w:tab/>
      </w:r>
      <w:r w:rsidR="00771E18" w:rsidRPr="00771E18">
        <w:t xml:space="preserve">The assumption of a Maxwellian </w:t>
      </w:r>
      <w:r w:rsidR="00481737">
        <w:t>electron energy distribution function (</w:t>
      </w:r>
      <w:r w:rsidR="00771E18" w:rsidRPr="00771E18">
        <w:t>EEDF</w:t>
      </w:r>
      <w:r w:rsidR="00481737">
        <w:t>)</w:t>
      </w:r>
      <w:r w:rsidR="00771E18" w:rsidRPr="00771E18">
        <w:t xml:space="preserve"> in fusion plasmas is generally valid</w:t>
      </w:r>
      <w:r w:rsidR="00771E18">
        <w:t>.</w:t>
      </w:r>
      <w:r w:rsidR="00771E18" w:rsidRPr="00771E18">
        <w:t xml:space="preserve"> However, there </w:t>
      </w:r>
      <w:r w:rsidR="006736A1">
        <w:t>is</w:t>
      </w:r>
      <w:r w:rsidR="00771E18" w:rsidRPr="00771E18">
        <w:t xml:space="preserve"> theoretical predictions [1-3] and </w:t>
      </w:r>
      <w:r w:rsidR="006736A1" w:rsidRPr="006736A1">
        <w:t>experimental evidence</w:t>
      </w:r>
      <w:r w:rsidR="006736A1">
        <w:t>s</w:t>
      </w:r>
      <w:r w:rsidR="006736A1" w:rsidRPr="006736A1">
        <w:t xml:space="preserve"> </w:t>
      </w:r>
      <w:r w:rsidR="006736A1">
        <w:t xml:space="preserve">[4] </w:t>
      </w:r>
      <w:r w:rsidR="006736A1" w:rsidRPr="006736A1">
        <w:t xml:space="preserve">suggesting in some cases non-Maxwellian distributions of the electrons in the vicinity of the last closed flux surface (LCFS) </w:t>
      </w:r>
      <w:r w:rsidR="006736A1">
        <w:t>in fusion devises</w:t>
      </w:r>
      <w:r w:rsidR="00771E18" w:rsidRPr="00771E18">
        <w:t>, namely,</w:t>
      </w:r>
      <w:r w:rsidR="00771E18">
        <w:t xml:space="preserve"> together with</w:t>
      </w:r>
      <w:r w:rsidR="00771E18" w:rsidRPr="00771E18">
        <w:t xml:space="preserve"> </w:t>
      </w:r>
      <w:r w:rsidR="00EE50C7">
        <w:t xml:space="preserve">thermal electrons with energy in the range 10-30 eV there is low temperature electron group with energy 5-7 eV. </w:t>
      </w:r>
      <w:r w:rsidR="006F1CB9">
        <w:t xml:space="preserve">It was shown that in series of experiments </w:t>
      </w:r>
      <w:r w:rsidR="00E97EF5">
        <w:t>for radial measurements of electron temperatures and densities in</w:t>
      </w:r>
      <w:r w:rsidR="006F1CB9">
        <w:t xml:space="preserve"> hydrogen and deuterium </w:t>
      </w:r>
      <w:r w:rsidR="00E97EF5">
        <w:t xml:space="preserve">plasmas </w:t>
      </w:r>
      <w:r w:rsidR="006F1CB9">
        <w:t xml:space="preserve">in different tokamaks, CASTOR, COMPASS, and ISSTOK as well in TJ-II stellarator that this </w:t>
      </w:r>
      <w:r w:rsidR="006F1CB9" w:rsidRPr="006F1CB9">
        <w:t>non-Maxwellian EEDF</w:t>
      </w:r>
      <w:r w:rsidR="006F1CB9">
        <w:t xml:space="preserve"> can be approximated with sum of two Maxwellian distributions, i.e. bi-Maxwellian EEDF.</w:t>
      </w:r>
    </w:p>
    <w:p w:rsidR="00EE50C7" w:rsidRDefault="006F1CB9" w:rsidP="006F1CB9">
      <w:pPr>
        <w:ind w:firstLine="720"/>
      </w:pPr>
      <w:r>
        <w:t>The origin of the</w:t>
      </w:r>
      <w:r w:rsidRPr="006F1CB9">
        <w:t xml:space="preserve"> </w:t>
      </w:r>
      <w:r>
        <w:t>bi</w:t>
      </w:r>
      <w:r w:rsidRPr="006F1CB9">
        <w:t>-Maxwellian EEDF</w:t>
      </w:r>
      <w:r>
        <w:t xml:space="preserve"> is still under discussion</w:t>
      </w:r>
      <w:r w:rsidRPr="006F1CB9">
        <w:t>.</w:t>
      </w:r>
      <w:r>
        <w:t xml:space="preserve"> </w:t>
      </w:r>
      <w:r w:rsidR="00EE50C7" w:rsidRPr="00E97EF5">
        <w:t xml:space="preserve">In our previous works [4] </w:t>
      </w:r>
      <w:r w:rsidR="00EE50C7" w:rsidRPr="00E97EF5">
        <w:rPr>
          <w:lang w:val="bg-BG"/>
        </w:rPr>
        <w:t>is</w:t>
      </w:r>
      <w:r w:rsidR="00EE50C7" w:rsidRPr="00E97EF5">
        <w:t xml:space="preserve"> considered that the ionization of </w:t>
      </w:r>
      <w:r w:rsidR="00E97EF5" w:rsidRPr="00E97EF5">
        <w:t>hydrogen and deuterium</w:t>
      </w:r>
      <w:r w:rsidR="00E97EF5" w:rsidRPr="00E97EF5">
        <w:t xml:space="preserve"> </w:t>
      </w:r>
      <w:r w:rsidR="00EE50C7" w:rsidRPr="00E97EF5">
        <w:t xml:space="preserve">neutrals by thermal electrons penetrating from the bulk plasma into the SOL is the main reason </w:t>
      </w:r>
      <w:r w:rsidR="00EE50C7" w:rsidRPr="00E97EF5">
        <w:rPr>
          <w:lang w:val="en-GB"/>
        </w:rPr>
        <w:t xml:space="preserve">for </w:t>
      </w:r>
      <w:r w:rsidR="00EE50C7" w:rsidRPr="00E97EF5">
        <w:rPr>
          <w:lang w:val="bg-BG"/>
        </w:rPr>
        <w:t>deviation</w:t>
      </w:r>
      <w:r w:rsidR="00EE50C7" w:rsidRPr="00E97EF5">
        <w:rPr>
          <w:lang w:val="en-GB"/>
        </w:rPr>
        <w:t xml:space="preserve"> </w:t>
      </w:r>
      <w:r w:rsidR="00EE50C7" w:rsidRPr="00E97EF5">
        <w:rPr>
          <w:lang w:val="bg-BG"/>
        </w:rPr>
        <w:t>of th</w:t>
      </w:r>
      <w:r w:rsidR="00EE50C7" w:rsidRPr="00E97EF5">
        <w:t>e EEDF from a Maxwellian. To validate this assumption</w:t>
      </w:r>
      <w:r w:rsidR="00E77249">
        <w:t>,</w:t>
      </w:r>
      <w:r w:rsidR="00EE50C7" w:rsidRPr="00E97EF5">
        <w:t xml:space="preserve"> </w:t>
      </w:r>
      <w:r w:rsidR="00E97EF5">
        <w:t>radial measurements of</w:t>
      </w:r>
      <w:r w:rsidR="00E97EF5" w:rsidRPr="00E97EF5">
        <w:t xml:space="preserve"> electron temperatures and densities in</w:t>
      </w:r>
      <w:r w:rsidR="00E97EF5">
        <w:t xml:space="preserve"> helium plasmas in the tokamak GOLEM and TJ-II stellarator were performed.</w:t>
      </w:r>
      <w:r w:rsidR="00E77249">
        <w:t xml:space="preserve"> The radial profiles of densities of low temperature electron group were compared with </w:t>
      </w:r>
      <w:r w:rsidR="00E77249" w:rsidRPr="00E77249">
        <w:t>radial profiles</w:t>
      </w:r>
      <w:r w:rsidR="00E77249">
        <w:t xml:space="preserve"> of electron source due to the ionizations of neutrals </w:t>
      </w:r>
      <w:r w:rsidR="00A975F7">
        <w:t xml:space="preserve">calculated by EIRENE code </w:t>
      </w:r>
      <w:r w:rsidR="00E77249">
        <w:t xml:space="preserve">for both deuterium and helium plasmas in TJ-II and was find </w:t>
      </w:r>
      <w:r w:rsidR="00E77249" w:rsidRPr="00E77249">
        <w:t>satisfactory</w:t>
      </w:r>
      <w:r w:rsidR="00B825DC">
        <w:t xml:space="preserve"> agreement in both cases. The differences in the positions of appearing of bi-Maxwellian EEDF were explained by differences in the rate coefficients for ionization of deuterium and helium</w:t>
      </w:r>
      <w:r w:rsidR="00A975F7">
        <w:t xml:space="preserve"> [5]</w:t>
      </w:r>
      <w:r w:rsidR="00B825DC">
        <w:t>.</w:t>
      </w:r>
    </w:p>
    <w:p w:rsidR="001E6A81" w:rsidRPr="001E6A81" w:rsidRDefault="001E6A81" w:rsidP="00363D2B">
      <w:pPr>
        <w:spacing w:line="240" w:lineRule="auto"/>
        <w:ind w:firstLine="720"/>
        <w:rPr>
          <w:bCs/>
        </w:rPr>
      </w:pPr>
      <w:r w:rsidRPr="001E6A81">
        <w:rPr>
          <w:b/>
          <w:iCs/>
        </w:rPr>
        <w:t>Acknowledgements</w:t>
      </w:r>
      <w:r w:rsidR="00363D2B">
        <w:rPr>
          <w:b/>
          <w:iCs/>
        </w:rPr>
        <w:t>:</w:t>
      </w:r>
      <w:bookmarkStart w:id="0" w:name="_GoBack"/>
      <w:bookmarkEnd w:id="0"/>
      <w:r w:rsidRPr="001E6A81">
        <w:rPr>
          <w:b/>
          <w:iCs/>
        </w:rPr>
        <w:t xml:space="preserve"> </w:t>
      </w:r>
      <w:r w:rsidRPr="001E6A81">
        <w:rPr>
          <w:bCs/>
        </w:rPr>
        <w:t xml:space="preserve">This research has been partially supported by the Joint Research Project between the Institute of Plasma Physics of the CAS and the Institute of Electronics BAS BG and IAEA CRP F13019 - Research Contracts No 22727/R0 and No 22784/R0. </w:t>
      </w:r>
    </w:p>
    <w:p w:rsidR="001E6A81" w:rsidRPr="001E6A81" w:rsidRDefault="001E6A81" w:rsidP="001E6A81">
      <w:pPr>
        <w:spacing w:before="120"/>
        <w:rPr>
          <w:b/>
          <w:iCs/>
        </w:rPr>
      </w:pPr>
      <w:r w:rsidRPr="001E6A81">
        <w:rPr>
          <w:b/>
          <w:iCs/>
        </w:rPr>
        <w:lastRenderedPageBreak/>
        <w:t>References</w:t>
      </w:r>
    </w:p>
    <w:p w:rsidR="00E91403" w:rsidRPr="00E91403" w:rsidRDefault="00A13468" w:rsidP="00E91403">
      <w:pPr>
        <w:rPr>
          <w:iCs/>
        </w:rPr>
      </w:pPr>
      <w:r>
        <w:rPr>
          <w:iCs/>
        </w:rPr>
        <w:t>[</w:t>
      </w:r>
      <w:r w:rsidR="00E91403">
        <w:rPr>
          <w:iCs/>
        </w:rPr>
        <w:t>1</w:t>
      </w:r>
      <w:r>
        <w:rPr>
          <w:iCs/>
        </w:rPr>
        <w:t>]</w:t>
      </w:r>
      <w:r w:rsidR="00E91403">
        <w:rPr>
          <w:iCs/>
        </w:rPr>
        <w:t xml:space="preserve"> </w:t>
      </w:r>
      <w:r w:rsidR="00E91403" w:rsidRPr="00E91403">
        <w:rPr>
          <w:iCs/>
        </w:rPr>
        <w:t xml:space="preserve">Chodura R. 1992 </w:t>
      </w:r>
      <w:r w:rsidR="00E91403" w:rsidRPr="00E91403">
        <w:rPr>
          <w:i/>
          <w:iCs/>
        </w:rPr>
        <w:t xml:space="preserve">Contrib. Plasma Phys. </w:t>
      </w:r>
      <w:r w:rsidR="00E91403" w:rsidRPr="00E91403">
        <w:rPr>
          <w:b/>
          <w:bCs/>
          <w:iCs/>
        </w:rPr>
        <w:t>32</w:t>
      </w:r>
      <w:r w:rsidR="00E91403" w:rsidRPr="00E91403">
        <w:rPr>
          <w:iCs/>
        </w:rPr>
        <w:t xml:space="preserve"> 219</w:t>
      </w:r>
    </w:p>
    <w:p w:rsidR="00E91403" w:rsidRPr="00E91403" w:rsidRDefault="00A13468" w:rsidP="00E91403">
      <w:pPr>
        <w:rPr>
          <w:iCs/>
        </w:rPr>
      </w:pPr>
      <w:r>
        <w:rPr>
          <w:iCs/>
          <w:lang w:val="fr-FR"/>
        </w:rPr>
        <w:t>[</w:t>
      </w:r>
      <w:r w:rsidR="00E91403">
        <w:rPr>
          <w:iCs/>
          <w:lang w:val="fr-FR"/>
        </w:rPr>
        <w:t>2</w:t>
      </w:r>
      <w:r>
        <w:rPr>
          <w:iCs/>
          <w:lang w:val="fr-FR"/>
        </w:rPr>
        <w:t>]</w:t>
      </w:r>
      <w:r w:rsidR="00E91403">
        <w:rPr>
          <w:iCs/>
          <w:lang w:val="fr-FR"/>
        </w:rPr>
        <w:t xml:space="preserve"> </w:t>
      </w:r>
      <w:r w:rsidR="00E91403" w:rsidRPr="00E91403">
        <w:rPr>
          <w:iCs/>
          <w:lang w:val="fr-FR"/>
        </w:rPr>
        <w:t xml:space="preserve">Batishchev O.V. </w:t>
      </w:r>
      <w:r w:rsidR="00E91403" w:rsidRPr="00E91403">
        <w:rPr>
          <w:i/>
          <w:iCs/>
          <w:lang w:val="fr-FR"/>
        </w:rPr>
        <w:t xml:space="preserve">et al </w:t>
      </w:r>
      <w:r w:rsidR="00E91403" w:rsidRPr="00E91403">
        <w:rPr>
          <w:iCs/>
          <w:lang w:val="fr-FR"/>
        </w:rPr>
        <w:t xml:space="preserve">1997 </w:t>
      </w:r>
      <w:r w:rsidR="00E91403" w:rsidRPr="00E91403">
        <w:rPr>
          <w:i/>
          <w:iCs/>
          <w:lang w:val="fr-FR"/>
        </w:rPr>
        <w:t xml:space="preserve">Phys. </w:t>
      </w:r>
      <w:r w:rsidR="00E91403" w:rsidRPr="00E91403">
        <w:rPr>
          <w:i/>
          <w:iCs/>
        </w:rPr>
        <w:t xml:space="preserve">Plasmas </w:t>
      </w:r>
      <w:r w:rsidR="00E91403" w:rsidRPr="00E91403">
        <w:rPr>
          <w:b/>
          <w:bCs/>
          <w:iCs/>
        </w:rPr>
        <w:t>4</w:t>
      </w:r>
      <w:r w:rsidR="00E91403" w:rsidRPr="00E91403">
        <w:rPr>
          <w:iCs/>
        </w:rPr>
        <w:t xml:space="preserve"> 1672</w:t>
      </w:r>
    </w:p>
    <w:p w:rsidR="00E91403" w:rsidRPr="00E91403" w:rsidRDefault="00A13468" w:rsidP="00E91403">
      <w:pPr>
        <w:rPr>
          <w:iCs/>
          <w:lang w:val="fr-FR"/>
        </w:rPr>
      </w:pPr>
      <w:r>
        <w:rPr>
          <w:iCs/>
          <w:lang w:val="fr-FR"/>
        </w:rPr>
        <w:t>[</w:t>
      </w:r>
      <w:r w:rsidR="00E91403">
        <w:rPr>
          <w:iCs/>
          <w:lang w:val="fr-FR"/>
        </w:rPr>
        <w:t>3</w:t>
      </w:r>
      <w:r>
        <w:rPr>
          <w:iCs/>
          <w:lang w:val="fr-FR"/>
        </w:rPr>
        <w:t>]</w:t>
      </w:r>
      <w:r w:rsidR="00E91403">
        <w:rPr>
          <w:iCs/>
          <w:lang w:val="fr-FR"/>
        </w:rPr>
        <w:t xml:space="preserve"> </w:t>
      </w:r>
      <w:r w:rsidR="00E91403" w:rsidRPr="00E91403">
        <w:rPr>
          <w:iCs/>
          <w:lang w:val="fr-FR"/>
        </w:rPr>
        <w:t xml:space="preserve">Tskhakaya D. </w:t>
      </w:r>
      <w:r w:rsidR="00E91403" w:rsidRPr="00E91403">
        <w:rPr>
          <w:i/>
          <w:iCs/>
          <w:lang w:val="fr-FR"/>
        </w:rPr>
        <w:t>et al</w:t>
      </w:r>
      <w:r w:rsidR="00E91403" w:rsidRPr="00E91403">
        <w:rPr>
          <w:iCs/>
          <w:lang w:val="fr-FR"/>
        </w:rPr>
        <w:t xml:space="preserve"> 2012 </w:t>
      </w:r>
      <w:proofErr w:type="spellStart"/>
      <w:r w:rsidR="00E91403" w:rsidRPr="00E91403">
        <w:rPr>
          <w:i/>
          <w:iCs/>
          <w:lang w:val="fr-FR"/>
        </w:rPr>
        <w:t>Contrib</w:t>
      </w:r>
      <w:proofErr w:type="spellEnd"/>
      <w:r w:rsidR="00E91403" w:rsidRPr="00E91403">
        <w:rPr>
          <w:i/>
          <w:iCs/>
          <w:lang w:val="fr-FR"/>
        </w:rPr>
        <w:t xml:space="preserve">. Plasma Phys. </w:t>
      </w:r>
      <w:r w:rsidR="00E91403" w:rsidRPr="00E91403">
        <w:rPr>
          <w:b/>
          <w:bCs/>
          <w:iCs/>
          <w:lang w:val="fr-FR"/>
        </w:rPr>
        <w:t>52</w:t>
      </w:r>
      <w:r w:rsidR="00E91403" w:rsidRPr="00E91403">
        <w:rPr>
          <w:bCs/>
          <w:iCs/>
          <w:lang w:val="fr-FR"/>
        </w:rPr>
        <w:t xml:space="preserve"> </w:t>
      </w:r>
      <w:r w:rsidR="00E91403" w:rsidRPr="00E91403">
        <w:rPr>
          <w:iCs/>
          <w:lang w:val="fr-FR"/>
        </w:rPr>
        <w:t>490</w:t>
      </w:r>
    </w:p>
    <w:p w:rsidR="00E91403" w:rsidRPr="00E91403" w:rsidRDefault="00A13468" w:rsidP="00E91403">
      <w:pPr>
        <w:rPr>
          <w:iCs/>
          <w:lang w:val="fr-FR"/>
        </w:rPr>
      </w:pPr>
      <w:r>
        <w:rPr>
          <w:iCs/>
          <w:lang w:val="fr-FR"/>
        </w:rPr>
        <w:t>[</w:t>
      </w:r>
      <w:r w:rsidR="00E91403">
        <w:rPr>
          <w:iCs/>
          <w:lang w:val="fr-FR"/>
        </w:rPr>
        <w:t>4</w:t>
      </w:r>
      <w:r>
        <w:rPr>
          <w:iCs/>
          <w:lang w:val="fr-FR"/>
        </w:rPr>
        <w:t>]</w:t>
      </w:r>
      <w:r w:rsidR="00E91403">
        <w:rPr>
          <w:iCs/>
          <w:lang w:val="fr-FR"/>
        </w:rPr>
        <w:t xml:space="preserve"> </w:t>
      </w:r>
      <w:r w:rsidR="00E91403" w:rsidRPr="00E91403">
        <w:rPr>
          <w:iCs/>
          <w:lang w:val="fr-FR"/>
        </w:rPr>
        <w:t>Popov Tsv.</w:t>
      </w:r>
      <w:r w:rsidR="001E6A81">
        <w:rPr>
          <w:iCs/>
          <w:lang w:val="fr-FR"/>
        </w:rPr>
        <w:t xml:space="preserve"> </w:t>
      </w:r>
      <w:r w:rsidR="00E91403" w:rsidRPr="00E91403">
        <w:rPr>
          <w:iCs/>
          <w:lang w:val="fr-FR"/>
        </w:rPr>
        <w:t>K.</w:t>
      </w:r>
      <w:r w:rsidR="00E91403" w:rsidRPr="00E91403">
        <w:rPr>
          <w:i/>
          <w:iCs/>
          <w:lang w:val="fr-FR"/>
        </w:rPr>
        <w:t xml:space="preserve"> et al</w:t>
      </w:r>
      <w:r w:rsidR="00E91403" w:rsidRPr="00E91403">
        <w:rPr>
          <w:iCs/>
          <w:lang w:val="fr-FR"/>
        </w:rPr>
        <w:t xml:space="preserve"> 2015 </w:t>
      </w:r>
      <w:r w:rsidR="00E91403" w:rsidRPr="00E91403">
        <w:rPr>
          <w:i/>
          <w:iCs/>
          <w:lang w:val="fr-FR"/>
        </w:rPr>
        <w:t>Plasma Phys. Control. Fusion</w:t>
      </w:r>
      <w:r w:rsidR="00E91403" w:rsidRPr="00E91403">
        <w:rPr>
          <w:iCs/>
          <w:lang w:val="fr-FR"/>
        </w:rPr>
        <w:t xml:space="preserve"> </w:t>
      </w:r>
      <w:r w:rsidR="00E91403" w:rsidRPr="00E91403">
        <w:rPr>
          <w:b/>
          <w:iCs/>
          <w:lang w:val="fr-FR"/>
        </w:rPr>
        <w:t>57</w:t>
      </w:r>
      <w:r w:rsidR="00E91403" w:rsidRPr="00E91403">
        <w:rPr>
          <w:iCs/>
          <w:lang w:val="fr-FR"/>
        </w:rPr>
        <w:t xml:space="preserve"> 115011</w:t>
      </w:r>
    </w:p>
    <w:p w:rsidR="001C5582" w:rsidRPr="001C5582" w:rsidRDefault="00A13468" w:rsidP="00971EE1">
      <w:r>
        <w:t>[</w:t>
      </w:r>
      <w:r w:rsidR="001C5582">
        <w:t>5</w:t>
      </w:r>
      <w:r>
        <w:t>]</w:t>
      </w:r>
      <w:r w:rsidR="001C5582">
        <w:t xml:space="preserve"> Wolfgang L </w:t>
      </w:r>
      <w:r>
        <w:t xml:space="preserve">1967 </w:t>
      </w:r>
      <w:r w:rsidR="001C5582" w:rsidRPr="001C5582">
        <w:rPr>
          <w:i/>
        </w:rPr>
        <w:t>Astrophysical Journal Supplement</w:t>
      </w:r>
      <w:r w:rsidR="001C5582">
        <w:t xml:space="preserve"> </w:t>
      </w:r>
      <w:r w:rsidR="001C5582" w:rsidRPr="001C5582">
        <w:rPr>
          <w:b/>
        </w:rPr>
        <w:t>14</w:t>
      </w:r>
      <w:r>
        <w:rPr>
          <w:b/>
        </w:rPr>
        <w:t xml:space="preserve"> </w:t>
      </w:r>
      <w:r w:rsidRPr="00A13468">
        <w:t>207</w:t>
      </w:r>
    </w:p>
    <w:p w:rsidR="001C5582" w:rsidRDefault="001C5582" w:rsidP="00971EE1"/>
    <w:sectPr w:rsidR="001C5582" w:rsidSect="00A236EB">
      <w:pgSz w:w="11907" w:h="16839" w:code="9"/>
      <w:pgMar w:top="1411" w:right="1411" w:bottom="1411"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E1"/>
    <w:rsid w:val="00090A94"/>
    <w:rsid w:val="000C3947"/>
    <w:rsid w:val="001C5582"/>
    <w:rsid w:val="001E6A81"/>
    <w:rsid w:val="00363D2B"/>
    <w:rsid w:val="003F3C33"/>
    <w:rsid w:val="003F6644"/>
    <w:rsid w:val="00481737"/>
    <w:rsid w:val="00607ADF"/>
    <w:rsid w:val="006736A1"/>
    <w:rsid w:val="006C2A4A"/>
    <w:rsid w:val="006F1CB9"/>
    <w:rsid w:val="00771E18"/>
    <w:rsid w:val="007F1983"/>
    <w:rsid w:val="00842846"/>
    <w:rsid w:val="00971EE1"/>
    <w:rsid w:val="009A646A"/>
    <w:rsid w:val="00A13468"/>
    <w:rsid w:val="00A236EB"/>
    <w:rsid w:val="00A975F7"/>
    <w:rsid w:val="00B825DC"/>
    <w:rsid w:val="00BB4A8D"/>
    <w:rsid w:val="00C162A0"/>
    <w:rsid w:val="00D335FA"/>
    <w:rsid w:val="00E77249"/>
    <w:rsid w:val="00E91403"/>
    <w:rsid w:val="00E97EF5"/>
    <w:rsid w:val="00EE50C7"/>
    <w:rsid w:val="00FC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108C1-DC17-4A2D-B06D-043839B8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582"/>
    <w:rPr>
      <w:color w:val="0563C1" w:themeColor="hyperlink"/>
      <w:u w:val="single"/>
    </w:rPr>
  </w:style>
  <w:style w:type="character" w:styleId="FollowedHyperlink">
    <w:name w:val="FollowedHyperlink"/>
    <w:basedOn w:val="DefaultParagraphFont"/>
    <w:uiPriority w:val="99"/>
    <w:semiHidden/>
    <w:unhideWhenUsed/>
    <w:rsid w:val="00A134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1942</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dc:creator>
  <cp:keywords/>
  <dc:description/>
  <cp:lastModifiedBy>Tsv</cp:lastModifiedBy>
  <cp:revision>14</cp:revision>
  <dcterms:created xsi:type="dcterms:W3CDTF">2019-05-15T12:03:00Z</dcterms:created>
  <dcterms:modified xsi:type="dcterms:W3CDTF">2019-06-26T14:26:00Z</dcterms:modified>
</cp:coreProperties>
</file>