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numPr>
          <w:ilvl w:val="0"/>
          <w:numId w:val="2"/>
        </w:numPr>
        <w:spacing w:before="240" w:after="120"/>
        <w:rPr/>
      </w:pPr>
      <w:r>
        <w:rPr/>
        <w:t>Pokročilé z</w:t>
      </w:r>
      <w:r>
        <w:rPr/>
        <w:t xml:space="preserve">pětnovazební řízení polohy, proudu a hustoty  v reálném čase na tokamak GOLEM 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Školitel: Vojtěch Svoboda</w:t>
      </w:r>
    </w:p>
    <w:p>
      <w:pPr>
        <w:pStyle w:val="Normal"/>
        <w:rPr>
          <w:sz w:val="24"/>
          <w:szCs w:val="24"/>
        </w:rPr>
      </w:pP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Řízení polohy plazmatického prstence tokamaku GOLEM je nyní realizována na shot-to-shot bázi na základě předdefinovaných funkcí, které prostřednictvím proudu v poloidálních cívkách vytvářejí příslušná magnetická pole. Magnetohydrodynamická aktivita plazmatu je snímána ringem 16 Mirnovových cívek, které takto mohou sloužit k real-time řízení polohy prostřednictvím mikrocontrolleru RedPitaya. Cílem této práce je navrhnout pokročilý univerzální systém řízení polohy, proudu a hustoty plazmatického prstence v reálném čase s použitím optimalizace řízení dynamických procesů pomocí Kalmanova filtru.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numPr>
          <w:ilvl w:val="0"/>
          <w:numId w:val="2"/>
        </w:numPr>
        <w:rPr/>
      </w:pPr>
      <w:r>
        <w:rPr>
          <w:rFonts w:eastAsia="Noto Sans CJK SC" w:cs="Lohit Devanagari"/>
          <w:b/>
          <w:bCs/>
          <w:color w:val="auto"/>
          <w:kern w:val="0"/>
          <w:sz w:val="36"/>
          <w:szCs w:val="36"/>
          <w:lang w:val="cs-CZ" w:eastAsia="en-US" w:bidi="ar-SA"/>
        </w:rPr>
        <w:t>Advanced r</w:t>
      </w:r>
      <w:r>
        <w:rPr>
          <w:rFonts w:eastAsia="Noto Sans CJK SC" w:cs="Lohit Devanagari"/>
          <w:b/>
          <w:bCs/>
          <w:color w:val="auto"/>
          <w:kern w:val="0"/>
          <w:sz w:val="36"/>
          <w:szCs w:val="36"/>
          <w:lang w:val="cs-CZ" w:eastAsia="en-US" w:bidi="ar-SA"/>
        </w:rPr>
        <w:t>eal time control of the Plasma position, current and density at the tokamak GOLEM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  <w:lang w:val="en-GB"/>
        </w:rPr>
        <w:t>supervisor: Vojtěch Svoboda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The position control of the GOLEM tokamak plasma ring is now realized on a shot-to-shot basis based on predefined functions that generate the respective magnetic fields through the current in the poloidal coils. The magnetohydrodynamic activity of the plasma is sensed by a ring of 16 Mirnov coils, which can thus be used for real-time position control via the RedPitaya microcontroller. The aim of this work is to design an advanced universal system for controlling the position, current and density of a plasma </w:t>
      </w:r>
      <w:r>
        <w:rPr>
          <w:rFonts w:eastAsia="Calibri" w:cs="" w:cstheme="minorBidi" w:eastAsiaTheme="minorHAnsi"/>
          <w:color w:val="auto"/>
          <w:kern w:val="0"/>
          <w:sz w:val="24"/>
          <w:szCs w:val="24"/>
          <w:lang w:val="cs-CZ" w:eastAsia="en-US" w:bidi="ar-SA"/>
        </w:rPr>
        <w:t>column</w:t>
      </w:r>
      <w:r>
        <w:rPr>
          <w:sz w:val="24"/>
          <w:szCs w:val="24"/>
        </w:rPr>
        <w:t xml:space="preserve"> in real time using dynamic process control optimization with the help of the Kalman filter.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References:</w:t>
      </w:r>
    </w:p>
    <w:p>
      <w:pPr>
        <w:pStyle w:val="Normal"/>
        <w:spacing w:before="80" w:after="80"/>
        <w:rPr>
          <w:sz w:val="24"/>
        </w:rPr>
      </w:pPr>
      <w:r>
        <w:rPr>
          <w:sz w:val="24"/>
        </w:rPr>
        <w:t xml:space="preserve">[1] </w:t>
      </w:r>
      <w:r>
        <w:rPr>
          <w:sz w:val="24"/>
          <w:szCs w:val="24"/>
        </w:rPr>
        <w:t>V. Svoboda, J. Kocman, O. Grover, J. Krbec, and J. Stockel, “Remote operation of the vertical plasma stabilization @ the Golem tokamak for the plasma physics education,” Fusion Engineering and Design, vol. 96-97, pp. 974–979, 2015, issn: 0920- 3796. doi: 10.1016/j.fusengdes.2015.06.044.</w:t>
      </w:r>
      <w:r>
        <w:rPr>
          <w:sz w:val="24"/>
        </w:rPr>
        <w:t>O. [2] Kudlacek et al, Cleaning of the Eddy Current Effects From Magnetic Diagnostics, IEEE Transactions on Plasma Science,  47 (1), 858-863, 2019</w:t>
      </w:r>
    </w:p>
    <w:p>
      <w:pPr>
        <w:pStyle w:val="Normal"/>
        <w:spacing w:before="80" w:after="80"/>
        <w:rPr>
          <w:sz w:val="24"/>
        </w:rPr>
      </w:pPr>
      <w:r>
        <w:rPr>
          <w:sz w:val="24"/>
          <w:szCs w:val="24"/>
        </w:rPr>
        <w:t>[3] G. Welch, G. Bishop: An Introduction to the Kalman Filter, University of North Carolina at Chapel Hill, Department of Computer Science</w:t>
      </w:r>
    </w:p>
    <w:p>
      <w:pPr>
        <w:pStyle w:val="Normal"/>
        <w:spacing w:before="80" w:after="80"/>
        <w:rPr>
          <w:sz w:val="24"/>
        </w:rPr>
      </w:pPr>
      <w:r>
        <w:rPr>
          <w:sz w:val="24"/>
          <w:szCs w:val="24"/>
        </w:rPr>
        <w:t>[4] F. Janky et al., “Upgrade of the COMPASS tokamak real-time control system,” Fusion Eng. Des, vol. 89, no. 3, pp. 186–194, Mar. 2014.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160"/>
        <w:rPr>
          <w:sz w:val="24"/>
          <w:szCs w:val="24"/>
        </w:rPr>
      </w:pPr>
      <w:r>
        <w:rPr/>
      </w:r>
    </w:p>
    <w:sectPr>
      <w:type w:val="nextPage"/>
      <w:pgSz w:w="11906" w:h="16838"/>
      <w:pgMar w:left="1267" w:right="1267" w:header="0" w:top="1267" w:footer="0" w:bottom="12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690b53"/>
    <w:pPr>
      <w:spacing w:before="0" w:after="160"/>
      <w:ind w:left="720" w:hanging="0"/>
      <w:contextualSpacing/>
    </w:pPr>
    <w:rPr/>
  </w:style>
  <w:style w:type="paragraph" w:styleId="Title">
    <w:name w:val="Title"/>
    <w:basedOn w:val="Heading"/>
    <w:next w:val="TextBody"/>
    <w:qFormat/>
    <w:pPr>
      <w:jc w:val="center"/>
    </w:pPr>
    <w:rPr>
      <w:b/>
      <w:bCs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Application>LibreOffice/6.4.7.2$Linux_X86_64 LibreOffice_project/40$Build-2</Application>
  <Pages>2</Pages>
  <Words>320</Words>
  <Characters>1854</Characters>
  <CharactersWithSpaces>2167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2022-05-11T10:32:00Z</dcterms:created>
  <dc:creator>Mlynar, Jan</dc:creator>
  <dc:description/>
  <dc:language>cs-CZ</dc:language>
  <cp:lastModifiedBy/>
  <dcterms:modified xsi:type="dcterms:W3CDTF">2023-05-15T18:34:18Z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