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Tokamak GOLEM </w:t>
      </w:r>
      <w:r w:rsidDel="00000000" w:rsidR="00000000" w:rsidRPr="00000000">
        <w:rPr>
          <w:sz w:val="24"/>
          <w:szCs w:val="24"/>
          <w:rtl w:val="0"/>
        </w:rPr>
        <w:t xml:space="preserve">v rámci projektu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Podpora a modernizace distančních forem vzdělávání na jednotlivých fakultách/ součástech ČVUT”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Zdůvodnění: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Tokamak GOLEM má již pomalu 10 letou tradici v pořádání  distančních kurzů pro zahraniční univerzity a různé zimní letní školy  fyziky a technologií  vysokoteplotního plazmatu.  K současné době bylo uspořádáno víc než 60 takových akcí s více než čtyřmi tisíci tokamakovými výboji konfigurovanými za hranicemi České republiky.  Pandemická situace nás přinutila   akcelerovat tento trend  i pro naše studenty.  Poměrně běžně teď už řešíme  úkony spojené s řešením bakalářských prací,  výzkumných úkolů, pokročilých Praktik fyziky plazmatu,  úlohy Fyzikálních praktik  a také SOČ ( aktuálně dva  středoškoláci)  distančním způsobem. Rádi bychom využili projektu “Podpory a modernizace distančních forem vzdělávání na jednotlivých fakultách/ součástech ČVUT”  k dalšímu posílení   možnosti této formy vzdělávání na tomto pracovišti.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Finanční rozvaha projektu: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Procesorem řízený zdroj střídavého napětí v rozsahu 0V÷255V/2A se stabilizací  říditelný přes  rozhraní RS 232  pro vzdálené nastavování předionizačního napětí  výbojů tokamaku Golem ..</w:t>
      </w:r>
      <w:r w:rsidDel="00000000" w:rsidR="00000000" w:rsidRPr="00000000">
        <w:rPr>
          <w:b w:val="1"/>
          <w:sz w:val="24"/>
          <w:szCs w:val="24"/>
          <w:rtl w:val="0"/>
        </w:rPr>
        <w:t xml:space="preserve"> 15 tis. Kč.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Videokonferenční set Logitech ConferenceCam BCC950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7.5 tis. Kč.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DPČ na   mechanickou optimalizaci dálkově řízeného manipulátoru elektrostatických sond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8 tis. Kč.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Světelná vizualizace  technologických komponent  tokamaku Golem a elektromagnetických polí  pomocí LED pásů s  jejich ovládáním přes webovské rozhraní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tis. Kč.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DPČ  na pomocné práce  s optimalizací  IT rozvodů  na tokamaku Golem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tis. Kč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3x Analog galvanic isolator – DC to 1 MHz  pro napojení  rizikových datových signálů  do datového sběru  tokamaku Golem,   připravovaného k ovládání přes webovské rozhraní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tis. Kč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Stipendia  dvěma doktorandům  k  vylepšení/ rozšíření webovského rozhraní  řízení tokamaku Golem  o diagnostickou položku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tis. Kč.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Sada silnoproudých stykačů a IT  komponent  jako podpora k  dálkovému ovládání  technologických komponent  tokamaku Golem .. </w:t>
      </w:r>
      <w:r w:rsidDel="00000000" w:rsidR="00000000" w:rsidRPr="00000000">
        <w:rPr>
          <w:b w:val="1"/>
          <w:sz w:val="24"/>
          <w:szCs w:val="24"/>
          <w:rtl w:val="0"/>
        </w:rPr>
        <w:t xml:space="preserve">60 tis. Kč.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Funkční generátor DG1032Z   se zesilovačem  ovladatelný dálkově SCPI protokolem  k napojení  a řízení systému stabilizace polohy plazmatu  na internet … </w:t>
      </w:r>
      <w:r w:rsidDel="00000000" w:rsidR="00000000" w:rsidRPr="00000000">
        <w:rPr>
          <w:b w:val="1"/>
          <w:sz w:val="24"/>
          <w:szCs w:val="24"/>
          <w:rtl w:val="0"/>
        </w:rPr>
        <w:t xml:space="preserve">25 tis. Kč.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Malá rezerva na  případné vydání  s řešením  problémů  distančních technologií,  které  bezpochyby přinese aktuální situace v průběhu roku … </w:t>
      </w:r>
      <w:r w:rsidDel="00000000" w:rsidR="00000000" w:rsidRPr="00000000">
        <w:rPr>
          <w:b w:val="1"/>
          <w:sz w:val="24"/>
          <w:szCs w:val="24"/>
          <w:rtl w:val="0"/>
        </w:rPr>
        <w:t xml:space="preserve">14.5 tis. Kč.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==================================================================</w:t>
      </w:r>
    </w:p>
    <w:p w:rsidR="00000000" w:rsidDel="00000000" w:rsidP="00000000" w:rsidRDefault="00000000" w:rsidRPr="00000000" w14:paraId="00000014">
      <w:pPr>
        <w:ind w:left="648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Celkem 200 tis. Kč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 </w:t>
        <w:tab/>
        <w:tab/>
        <w:tab/>
        <w:t xml:space="preserve">Děkujeme předem za případné zvážení této žádosti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Praze 25.1.2021</w:t>
        <w:tab/>
        <w:tab/>
        <w:tab/>
        <w:tab/>
        <w:tab/>
        <w:tab/>
        <w:tab/>
        <w:tab/>
        <w:t xml:space="preserve">Vojtěch Svoboda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Tokamak GOLEM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