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media/image2.png" ContentType="image/png"/>
  <Override PartName="/word/media/image1.jpeg" ContentType="image/jpeg"/>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b/>
          <w:b/>
        </w:rPr>
      </w:pPr>
      <w:r>
        <w:rPr>
          <w:b/>
        </w:rPr>
        <w:t>PROGRAMME OF COORDINATED RESEARCH ACTIVITIES</w:t>
      </w:r>
    </w:p>
    <w:p>
      <w:pPr>
        <w:pStyle w:val="Normal"/>
        <w:spacing w:lineRule="auto" w:line="240" w:before="0" w:after="0"/>
        <w:rPr/>
      </w:pPr>
      <w:r>
        <w:rPr>
          <w:bCs/>
          <w:sz w:val="20"/>
          <w:szCs w:val="20"/>
          <w:lang w:val="fr-FR"/>
        </w:rPr>
        <w:t xml:space="preserve">Webpage: </w:t>
      </w:r>
      <w:hyperlink r:id="rId2">
        <w:r>
          <w:rPr>
            <w:rStyle w:val="InternetLink"/>
            <w:sz w:val="20"/>
            <w:szCs w:val="20"/>
            <w:lang w:val="fr-FR"/>
          </w:rPr>
          <w:t>www.iaea.org/services/coordinated-research-activities</w:t>
        </w:r>
      </w:hyperlink>
    </w:p>
    <w:p>
      <w:pPr>
        <w:pStyle w:val="Normal"/>
        <w:spacing w:lineRule="auto" w:line="240" w:before="0" w:after="0"/>
        <w:rPr>
          <w:bCs/>
          <w:sz w:val="20"/>
          <w:szCs w:val="20"/>
          <w:lang w:val="fr-FR"/>
        </w:rPr>
      </w:pPr>
      <w:r>
        <w:rPr>
          <w:bCs/>
          <w:sz w:val="20"/>
          <w:szCs w:val="20"/>
          <w:lang w:val="fr-FR"/>
        </w:rPr>
      </w:r>
    </w:p>
    <w:p>
      <w:pPr>
        <w:pStyle w:val="Normal"/>
        <w:spacing w:before="0" w:after="120"/>
        <w:jc w:val="center"/>
        <w:rPr/>
      </w:pPr>
      <w:r>
        <w:rPr>
          <w:b/>
          <w:sz w:val="28"/>
          <w:szCs w:val="28"/>
        </w:rPr>
        <w:t xml:space="preserve">Annual Progress Report for Contracts </w:t>
      </w:r>
    </w:p>
    <w:p>
      <w:pPr>
        <w:pStyle w:val="Normal"/>
        <w:jc w:val="center"/>
        <w:rPr/>
      </w:pPr>
      <w:r>
        <w:rPr>
          <w:b/>
          <w:i/>
          <w:sz w:val="20"/>
        </w:rPr>
        <w:t xml:space="preserve">Please send the Progress Report to </w:t>
      </w:r>
      <w:hyperlink r:id="rId3">
        <w:r>
          <w:rPr>
            <w:rStyle w:val="InternetLink"/>
            <w:b/>
            <w:i/>
            <w:sz w:val="20"/>
          </w:rPr>
          <w:t>research.contracts@iaea.org</w:t>
        </w:r>
      </w:hyperlink>
    </w:p>
    <w:tbl>
      <w:tblPr>
        <w:tblStyle w:val="TableGrid"/>
        <w:tblW w:w="9242" w:type="dxa"/>
        <w:jc w:val="left"/>
        <w:tblInd w:w="-5" w:type="dxa"/>
        <w:tblCellMar>
          <w:top w:w="0" w:type="dxa"/>
          <w:left w:w="103" w:type="dxa"/>
          <w:bottom w:w="0" w:type="dxa"/>
          <w:right w:w="108" w:type="dxa"/>
        </w:tblCellMar>
        <w:tblLook w:noVBand="1" w:val="04a0" w:noHBand="0" w:lastColumn="0" w:firstColumn="1" w:lastRow="0" w:firstRow="1"/>
      </w:tblPr>
      <w:tblGrid>
        <w:gridCol w:w="4621"/>
        <w:gridCol w:w="4620"/>
      </w:tblGrid>
      <w:tr>
        <w:trPr/>
        <w:tc>
          <w:tcPr>
            <w:tcW w:w="4621" w:type="dxa"/>
            <w:tcBorders/>
            <w:shd w:fill="auto" w:val="clear"/>
          </w:tcPr>
          <w:p>
            <w:pPr>
              <w:pStyle w:val="Normal"/>
              <w:spacing w:lineRule="auto" w:line="240" w:before="0" w:after="0"/>
              <w:rPr/>
            </w:pPr>
            <w:r>
              <w:rPr/>
              <w:t xml:space="preserve">CRP code: </w:t>
            </w:r>
            <w:r>
              <w:fldChar w:fldCharType="begin">
                <w:ffData>
                  <w:name w:val="__Fieldmark__53_3799824974"/>
                  <w:enabled/>
                  <w:calcOnExit w:val="0"/>
                </w:ffData>
              </w:fldChar>
            </w:r>
            <w:r>
              <w:rPr/>
              <w:instrText> FORMTEXT </w:instrText>
            </w:r>
            <w:r>
              <w:rPr/>
              <w:fldChar w:fldCharType="separate"/>
            </w:r>
            <w:bookmarkStart w:id="0" w:name="__Fieldmark__41_621358286"/>
            <w:bookmarkStart w:id="1" w:name="__Fieldmark__25_4103967364"/>
            <w:bookmarkStart w:id="2" w:name="__Fieldmark__47_825417748"/>
            <w:bookmarkStart w:id="3" w:name="_GoBack"/>
            <w:bookmarkStart w:id="4" w:name="__Fieldmark__29_3784805626"/>
            <w:bookmarkStart w:id="5" w:name="__Fieldmark__157_2212985382"/>
            <w:bookmarkStart w:id="6" w:name="__Fieldmark__53_3799824974"/>
            <w:bookmarkStart w:id="7" w:name="__Fieldmark__27_580378040"/>
            <w:bookmarkStart w:id="8" w:name="__Fieldmark__53_3799824974"/>
            <w:bookmarkEnd w:id="0"/>
            <w:bookmarkEnd w:id="1"/>
            <w:bookmarkEnd w:id="2"/>
            <w:bookmarkEnd w:id="3"/>
            <w:bookmarkEnd w:id="4"/>
            <w:bookmarkEnd w:id="5"/>
            <w:bookmarkEnd w:id="7"/>
            <w:bookmarkEnd w:id="8"/>
            <w:r>
              <w:rPr/>
              <w:t>F13019   </w:t>
            </w:r>
            <w:bookmarkStart w:id="9" w:name="__Fieldmark__157_22129853821"/>
            <w:bookmarkStart w:id="10" w:name="__Fieldmark__25_41039673641"/>
            <w:bookmarkStart w:id="11" w:name="__Fieldmark__47_8254177481"/>
            <w:bookmarkStart w:id="12" w:name="__Fieldmark__41_6213582861"/>
            <w:bookmarkStart w:id="13" w:name="__Fieldmark__29_37848056261"/>
            <w:bookmarkStart w:id="14" w:name="__Fieldmark__27_5803780401"/>
            <w:bookmarkStart w:id="15" w:name="__Fieldmark__53_3799824974"/>
            <w:bookmarkEnd w:id="9"/>
            <w:bookmarkEnd w:id="10"/>
            <w:bookmarkEnd w:id="11"/>
            <w:bookmarkEnd w:id="12"/>
            <w:bookmarkEnd w:id="13"/>
            <w:bookmarkEnd w:id="14"/>
            <w:bookmarkEnd w:id="15"/>
            <w:r>
              <w:rPr/>
            </w:r>
            <w:r>
              <w:rPr/>
              <w:fldChar w:fldCharType="end"/>
            </w:r>
          </w:p>
        </w:tc>
        <w:tc>
          <w:tcPr>
            <w:tcW w:w="4620" w:type="dxa"/>
            <w:tcBorders/>
            <w:shd w:fill="auto" w:val="clear"/>
          </w:tcPr>
          <w:p>
            <w:pPr>
              <w:pStyle w:val="Normal"/>
              <w:spacing w:lineRule="auto" w:line="240" w:before="0" w:after="0"/>
              <w:rPr/>
            </w:pPr>
            <w:r>
              <w:rPr/>
              <w:t xml:space="preserve">CRP title: </w:t>
            </w:r>
            <w:r>
              <w:fldChar w:fldCharType="begin">
                <w:ffData>
                  <w:name w:val="__Fieldmark__95_3799824974"/>
                  <w:enabled/>
                  <w:calcOnExit w:val="0"/>
                </w:ffData>
              </w:fldChar>
            </w:r>
            <w:r>
              <w:rPr/>
              <w:instrText> FORMTEXT </w:instrText>
            </w:r>
            <w:r>
              <w:rPr/>
              <w:fldChar w:fldCharType="separate"/>
            </w:r>
            <w:bookmarkStart w:id="16" w:name="__Fieldmark__47_3784805626"/>
            <w:bookmarkStart w:id="17" w:name="__Fieldmark__83_825417748"/>
            <w:bookmarkStart w:id="18" w:name="__Fieldmark__38_4103967364"/>
            <w:bookmarkStart w:id="19" w:name="__Fieldmark__181_2212985382"/>
            <w:bookmarkStart w:id="20" w:name="__Fieldmark__95_3799824974"/>
            <w:bookmarkStart w:id="21" w:name="__Fieldmark__71_621358286"/>
            <w:bookmarkStart w:id="22" w:name="__Fieldmark__38_580378040"/>
            <w:bookmarkStart w:id="23" w:name="__Fieldmark__95_3799824974"/>
            <w:bookmarkEnd w:id="16"/>
            <w:bookmarkEnd w:id="17"/>
            <w:bookmarkEnd w:id="18"/>
            <w:bookmarkEnd w:id="19"/>
            <w:bookmarkEnd w:id="21"/>
            <w:bookmarkEnd w:id="22"/>
            <w:bookmarkEnd w:id="23"/>
            <w:r>
              <w:rPr/>
              <w:t>Network of Small and Medium Size Magnetic Confinement Fusion Devices for Fusion Research   </w:t>
            </w:r>
            <w:bookmarkStart w:id="24" w:name="__Fieldmark__38_5803780401"/>
            <w:bookmarkStart w:id="25" w:name="__Fieldmark__71_6213582861"/>
            <w:bookmarkStart w:id="26" w:name="__Fieldmark__38_41039673641"/>
            <w:bookmarkStart w:id="27" w:name="__Fieldmark__181_22129853821"/>
            <w:bookmarkStart w:id="28" w:name="__Fieldmark__83_8254177481"/>
            <w:bookmarkStart w:id="29" w:name="__Fieldmark__47_37848056261"/>
            <w:bookmarkStart w:id="30" w:name="__Fieldmark__95_3799824974"/>
            <w:bookmarkEnd w:id="24"/>
            <w:bookmarkEnd w:id="25"/>
            <w:bookmarkEnd w:id="26"/>
            <w:bookmarkEnd w:id="27"/>
            <w:bookmarkEnd w:id="28"/>
            <w:bookmarkEnd w:id="29"/>
            <w:bookmarkEnd w:id="30"/>
            <w:r>
              <w:rPr/>
            </w:r>
            <w:r>
              <w:rPr/>
              <w:fldChar w:fldCharType="end"/>
            </w:r>
          </w:p>
        </w:tc>
      </w:tr>
      <w:tr>
        <w:trPr/>
        <w:tc>
          <w:tcPr>
            <w:tcW w:w="4621" w:type="dxa"/>
            <w:tcBorders/>
            <w:shd w:fill="auto" w:val="clear"/>
          </w:tcPr>
          <w:p>
            <w:pPr>
              <w:pStyle w:val="Normal"/>
              <w:spacing w:lineRule="auto" w:line="240" w:before="0" w:after="0"/>
              <w:rPr/>
            </w:pPr>
            <w:r>
              <w:rPr/>
              <w:t xml:space="preserve">Contract Number: </w:t>
            </w:r>
            <w:r>
              <w:fldChar w:fldCharType="begin">
                <w:ffData>
                  <w:name w:val="__Fieldmark__137_3799824974"/>
                  <w:enabled/>
                  <w:calcOnExit w:val="0"/>
                </w:ffData>
              </w:fldChar>
            </w:r>
            <w:r>
              <w:rPr/>
              <w:instrText> FORMTEXT </w:instrText>
            </w:r>
            <w:r>
              <w:rPr/>
              <w:fldChar w:fldCharType="separate"/>
            </w:r>
            <w:bookmarkStart w:id="31" w:name="__Fieldmark__119_825417748"/>
            <w:bookmarkStart w:id="32" w:name="__Fieldmark__101_621358286"/>
            <w:bookmarkStart w:id="33" w:name="__Fieldmark__50_580378040"/>
            <w:bookmarkStart w:id="34" w:name="__Fieldmark__51_4103967364"/>
            <w:bookmarkStart w:id="35" w:name="__Fieldmark__205_2212985382"/>
            <w:bookmarkStart w:id="36" w:name="__Fieldmark__65_3784805626"/>
            <w:bookmarkStart w:id="37" w:name="__Fieldmark__137_3799824974"/>
            <w:bookmarkStart w:id="38" w:name="__Fieldmark__137_3799824974"/>
            <w:bookmarkEnd w:id="31"/>
            <w:bookmarkEnd w:id="32"/>
            <w:bookmarkEnd w:id="33"/>
            <w:bookmarkEnd w:id="34"/>
            <w:bookmarkEnd w:id="35"/>
            <w:bookmarkEnd w:id="36"/>
            <w:bookmarkEnd w:id="38"/>
            <w:r>
              <w:rPr/>
              <w:t>22782   </w:t>
            </w:r>
            <w:bookmarkStart w:id="39" w:name="__Fieldmark__205_22129853821"/>
            <w:bookmarkStart w:id="40" w:name="__Fieldmark__65_37848056261"/>
            <w:bookmarkStart w:id="41" w:name="__Fieldmark__119_8254177481"/>
            <w:bookmarkStart w:id="42" w:name="__Fieldmark__50_5803780401"/>
            <w:bookmarkStart w:id="43" w:name="__Fieldmark__101_6213582861"/>
            <w:bookmarkStart w:id="44" w:name="__Fieldmark__51_41039673641"/>
            <w:bookmarkStart w:id="45" w:name="__Fieldmark__137_3799824974"/>
            <w:bookmarkEnd w:id="39"/>
            <w:bookmarkEnd w:id="40"/>
            <w:bookmarkEnd w:id="41"/>
            <w:bookmarkEnd w:id="42"/>
            <w:bookmarkEnd w:id="43"/>
            <w:bookmarkEnd w:id="44"/>
            <w:bookmarkEnd w:id="45"/>
            <w:r>
              <w:rPr/>
            </w:r>
            <w:r>
              <w:rPr/>
              <w:fldChar w:fldCharType="end"/>
            </w:r>
          </w:p>
        </w:tc>
        <w:tc>
          <w:tcPr>
            <w:tcW w:w="4620" w:type="dxa"/>
            <w:tcBorders/>
            <w:shd w:fill="auto" w:val="clear"/>
          </w:tcPr>
          <w:p>
            <w:pPr>
              <w:pStyle w:val="Normal"/>
              <w:spacing w:lineRule="auto" w:line="240" w:before="0" w:after="0"/>
              <w:rPr/>
            </w:pPr>
            <w:r>
              <w:rPr/>
              <w:t xml:space="preserve">Contract title: </w:t>
            </w:r>
            <w:r>
              <w:fldChar w:fldCharType="begin">
                <w:ffData>
                  <w:name w:val="__Fieldmark__181_3799824974"/>
                  <w:enabled/>
                  <w:calcOnExit w:val="0"/>
                </w:ffData>
              </w:fldChar>
            </w:r>
            <w:r>
              <w:rPr/>
              <w:instrText> FORMTEXT </w:instrText>
            </w:r>
            <w:r>
              <w:rPr/>
              <w:fldChar w:fldCharType="separate"/>
            </w:r>
            <w:bookmarkStart w:id="46" w:name="__Fieldmark__133_621358286"/>
            <w:bookmarkStart w:id="47" w:name="__Fieldmark__62_580378040"/>
            <w:bookmarkStart w:id="48" w:name="__Fieldmark__157_825417748"/>
            <w:bookmarkStart w:id="49" w:name="__Fieldmark__181_3799824974"/>
            <w:bookmarkStart w:id="50" w:name="__Fieldmark__231_2212985382"/>
            <w:bookmarkStart w:id="51" w:name="__Fieldmark__85_3784805626"/>
            <w:bookmarkStart w:id="52" w:name="__Fieldmark__65_4103967364"/>
            <w:bookmarkStart w:id="53" w:name="__Fieldmark__181_3799824974"/>
            <w:bookmarkEnd w:id="46"/>
            <w:bookmarkEnd w:id="47"/>
            <w:bookmarkEnd w:id="48"/>
            <w:bookmarkEnd w:id="50"/>
            <w:bookmarkEnd w:id="51"/>
            <w:bookmarkEnd w:id="52"/>
            <w:bookmarkEnd w:id="53"/>
            <w:r>
              <w:rPr/>
            </w:r>
            <w:r>
              <w:rPr>
                <w:rFonts w:eastAsia="Calibri" w:cs="Calibri"/>
                <w:lang w:val="cs-CZ" w:eastAsia="cs-CZ"/>
              </w:rPr>
              <w:t>Scientific and education activities on the GOLEM tokamak in the framework of the IAEA C</w:t>
            </w:r>
            <w:r>
              <w:rPr>
                <w:rFonts w:cs="Calibri"/>
                <w:lang w:val="cs-CZ" w:eastAsia="cs-CZ"/>
              </w:rPr>
              <w:t>RP</w:t>
            </w:r>
            <w:r>
              <w:rPr/>
              <w:t>  </w:t>
            </w:r>
            <w:bookmarkStart w:id="54" w:name="__Fieldmark__157_8254177481"/>
            <w:bookmarkStart w:id="55" w:name="__Fieldmark__133_6213582861"/>
            <w:bookmarkStart w:id="56" w:name="__Fieldmark__231_22129853821"/>
            <w:bookmarkStart w:id="57" w:name="__Fieldmark__65_41039673641"/>
            <w:bookmarkStart w:id="58" w:name="__Fieldmark__85_37848056261"/>
            <w:bookmarkStart w:id="59" w:name="__Fieldmark__62_5803780401"/>
            <w:bookmarkStart w:id="60" w:name="__Fieldmark__181_3799824974"/>
            <w:bookmarkEnd w:id="54"/>
            <w:bookmarkEnd w:id="55"/>
            <w:bookmarkEnd w:id="56"/>
            <w:bookmarkEnd w:id="57"/>
            <w:bookmarkEnd w:id="58"/>
            <w:bookmarkEnd w:id="59"/>
            <w:bookmarkEnd w:id="60"/>
            <w:r>
              <w:rPr/>
            </w:r>
            <w:r>
              <w:rPr/>
              <w:fldChar w:fldCharType="end"/>
            </w:r>
          </w:p>
        </w:tc>
      </w:tr>
      <w:tr>
        <w:trPr/>
        <w:tc>
          <w:tcPr>
            <w:tcW w:w="9241" w:type="dxa"/>
            <w:gridSpan w:val="2"/>
            <w:tcBorders/>
            <w:shd w:fill="auto" w:val="clear"/>
          </w:tcPr>
          <w:p>
            <w:pPr>
              <w:pStyle w:val="Normal"/>
              <w:spacing w:lineRule="auto" w:line="240" w:before="0" w:after="0"/>
              <w:rPr/>
            </w:pPr>
            <w:r>
              <w:rPr/>
              <w:t xml:space="preserve">Institute Name: </w:t>
            </w:r>
            <w:r>
              <w:fldChar w:fldCharType="begin">
                <w:ffData>
                  <w:name w:val="__Fieldmark__223_3799824974"/>
                  <w:enabled/>
                  <w:calcOnExit w:val="0"/>
                </w:ffData>
              </w:fldChar>
            </w:r>
            <w:r>
              <w:rPr/>
              <w:instrText> FORMTEXT </w:instrText>
            </w:r>
            <w:r>
              <w:rPr/>
              <w:fldChar w:fldCharType="separate"/>
            </w:r>
            <w:bookmarkStart w:id="61" w:name="__Fieldmark__78_4103967364"/>
            <w:bookmarkStart w:id="62" w:name="__Fieldmark__255_2212985382"/>
            <w:bookmarkStart w:id="63" w:name="__Fieldmark__163_621358286"/>
            <w:bookmarkStart w:id="64" w:name="__Fieldmark__223_3799824974"/>
            <w:bookmarkStart w:id="65" w:name="__Fieldmark__72_580378040"/>
            <w:bookmarkStart w:id="66" w:name="__Fieldmark__103_3784805626"/>
            <w:bookmarkStart w:id="67" w:name="__Fieldmark__193_825417748"/>
            <w:bookmarkStart w:id="68" w:name="__Fieldmark__223_3799824974"/>
            <w:bookmarkEnd w:id="61"/>
            <w:bookmarkEnd w:id="62"/>
            <w:bookmarkEnd w:id="63"/>
            <w:bookmarkEnd w:id="65"/>
            <w:bookmarkEnd w:id="66"/>
            <w:bookmarkEnd w:id="67"/>
            <w:bookmarkEnd w:id="68"/>
            <w:r>
              <w:rPr/>
              <w:t>Czech Technical University </w:t>
            </w:r>
            <w:bookmarkStart w:id="69" w:name="__Fieldmark__103_37848056261"/>
            <w:bookmarkStart w:id="70" w:name="__Fieldmark__78_41039673641"/>
            <w:bookmarkStart w:id="71" w:name="__Fieldmark__163_6213582861"/>
            <w:bookmarkStart w:id="72" w:name="__Fieldmark__255_22129853821"/>
            <w:bookmarkStart w:id="73" w:name="__Fieldmark__72_5803780401"/>
            <w:bookmarkStart w:id="74" w:name="__Fieldmark__193_8254177481"/>
            <w:bookmarkStart w:id="75" w:name="__Fieldmark__223_3799824974"/>
            <w:bookmarkEnd w:id="69"/>
            <w:bookmarkEnd w:id="70"/>
            <w:bookmarkEnd w:id="71"/>
            <w:bookmarkEnd w:id="72"/>
            <w:bookmarkEnd w:id="73"/>
            <w:bookmarkEnd w:id="74"/>
            <w:bookmarkEnd w:id="75"/>
            <w:r>
              <w:rPr/>
            </w:r>
            <w:r>
              <w:rPr/>
              <w:fldChar w:fldCharType="end"/>
            </w:r>
          </w:p>
        </w:tc>
      </w:tr>
      <w:tr>
        <w:trPr/>
        <w:tc>
          <w:tcPr>
            <w:tcW w:w="4621" w:type="dxa"/>
            <w:tcBorders/>
            <w:shd w:fill="auto" w:val="clear"/>
          </w:tcPr>
          <w:p>
            <w:pPr>
              <w:pStyle w:val="Normal"/>
              <w:spacing w:lineRule="auto" w:line="240" w:before="0" w:after="0"/>
              <w:rPr/>
            </w:pPr>
            <w:r>
              <w:rPr/>
              <w:t xml:space="preserve">CSI: </w:t>
            </w:r>
            <w:r>
              <w:fldChar w:fldCharType="begin">
                <w:ffData>
                  <w:name w:val="__Fieldmark__265_3799824974"/>
                  <w:enabled/>
                  <w:calcOnExit w:val="0"/>
                </w:ffData>
              </w:fldChar>
            </w:r>
            <w:r>
              <w:rPr/>
              <w:instrText> FORMTEXT </w:instrText>
            </w:r>
            <w:r>
              <w:rPr/>
              <w:fldChar w:fldCharType="separate"/>
            </w:r>
            <w:bookmarkStart w:id="76" w:name="__Fieldmark__81_580378040"/>
            <w:bookmarkStart w:id="77" w:name="__Fieldmark__229_825417748"/>
            <w:bookmarkStart w:id="78" w:name="__Fieldmark__121_3784805626"/>
            <w:bookmarkStart w:id="79" w:name="__Fieldmark__193_621358286"/>
            <w:bookmarkStart w:id="80" w:name="__Fieldmark__265_3799824974"/>
            <w:bookmarkStart w:id="81" w:name="__Fieldmark__279_2212985382"/>
            <w:bookmarkStart w:id="82" w:name="__Fieldmark__92_4103967364"/>
            <w:bookmarkStart w:id="83" w:name="__Fieldmark__265_3799824974"/>
            <w:bookmarkEnd w:id="76"/>
            <w:bookmarkEnd w:id="77"/>
            <w:bookmarkEnd w:id="78"/>
            <w:bookmarkEnd w:id="79"/>
            <w:bookmarkEnd w:id="81"/>
            <w:bookmarkEnd w:id="82"/>
            <w:bookmarkEnd w:id="83"/>
            <w:r>
              <w:rPr/>
              <w:t>  Vojtěch SVOBODA   </w:t>
            </w:r>
            <w:bookmarkStart w:id="84" w:name="__Fieldmark__193_6213582861"/>
            <w:bookmarkStart w:id="85" w:name="__Fieldmark__279_22129853821"/>
            <w:bookmarkStart w:id="86" w:name="__Fieldmark__121_37848056261"/>
            <w:bookmarkStart w:id="87" w:name="__Fieldmark__81_5803780401"/>
            <w:bookmarkStart w:id="88" w:name="__Fieldmark__229_8254177481"/>
            <w:bookmarkStart w:id="89" w:name="__Fieldmark__92_41039673641"/>
            <w:bookmarkStart w:id="90" w:name="__Fieldmark__265_3799824974"/>
            <w:bookmarkEnd w:id="84"/>
            <w:bookmarkEnd w:id="85"/>
            <w:bookmarkEnd w:id="86"/>
            <w:bookmarkEnd w:id="87"/>
            <w:bookmarkEnd w:id="88"/>
            <w:bookmarkEnd w:id="89"/>
            <w:bookmarkEnd w:id="90"/>
            <w:r>
              <w:rPr/>
            </w:r>
            <w:r>
              <w:rPr/>
              <w:fldChar w:fldCharType="end"/>
            </w:r>
          </w:p>
        </w:tc>
        <w:tc>
          <w:tcPr>
            <w:tcW w:w="4620" w:type="dxa"/>
            <w:tcBorders/>
            <w:shd w:fill="auto" w:val="clear"/>
          </w:tcPr>
          <w:p>
            <w:pPr>
              <w:pStyle w:val="Normal"/>
              <w:spacing w:lineRule="auto" w:line="240" w:before="0" w:after="0"/>
              <w:rPr/>
            </w:pPr>
            <w:r>
              <w:rPr/>
              <w:t xml:space="preserve">Alternate CSI: </w:t>
            </w:r>
            <w:r>
              <w:fldChar w:fldCharType="begin">
                <w:ffData>
                  <w:name w:val="__Fieldmark__307_3799824974"/>
                  <w:enabled/>
                  <w:calcOnExit w:val="0"/>
                </w:ffData>
              </w:fldChar>
            </w:r>
            <w:r>
              <w:rPr/>
              <w:instrText> FORMTEXT </w:instrText>
            </w:r>
            <w:r>
              <w:rPr/>
              <w:fldChar w:fldCharType="separate"/>
            </w:r>
            <w:bookmarkStart w:id="91" w:name="__Fieldmark__104_4103967364"/>
            <w:bookmarkStart w:id="92" w:name="__Fieldmark__307_3799824974"/>
            <w:bookmarkStart w:id="93" w:name="__Fieldmark__90_580378040"/>
            <w:bookmarkStart w:id="94" w:name="__Fieldmark__303_2212985382"/>
            <w:bookmarkStart w:id="95" w:name="__Fieldmark__265_825417748"/>
            <w:bookmarkStart w:id="96" w:name="__Fieldmark__223_621358286"/>
            <w:bookmarkStart w:id="97" w:name="__Fieldmark__139_3784805626"/>
            <w:bookmarkStart w:id="98" w:name="__Fieldmark__307_3799824974"/>
            <w:bookmarkEnd w:id="91"/>
            <w:bookmarkEnd w:id="93"/>
            <w:bookmarkEnd w:id="94"/>
            <w:bookmarkEnd w:id="95"/>
            <w:bookmarkEnd w:id="96"/>
            <w:bookmarkEnd w:id="97"/>
            <w:bookmarkEnd w:id="98"/>
            <w:r>
              <w:rPr/>
              <w:t>     </w:t>
            </w:r>
            <w:bookmarkStart w:id="99" w:name="__Fieldmark__139_37848056261"/>
            <w:bookmarkStart w:id="100" w:name="__Fieldmark__223_6213582861"/>
            <w:bookmarkStart w:id="101" w:name="__Fieldmark__90_5803780401"/>
            <w:bookmarkStart w:id="102" w:name="__Fieldmark__265_8254177481"/>
            <w:bookmarkStart w:id="103" w:name="__Fieldmark__104_41039673641"/>
            <w:bookmarkStart w:id="104" w:name="__Fieldmark__303_22129853821"/>
            <w:bookmarkStart w:id="105" w:name="__Fieldmark__307_3799824974"/>
            <w:bookmarkEnd w:id="99"/>
            <w:bookmarkEnd w:id="100"/>
            <w:bookmarkEnd w:id="101"/>
            <w:bookmarkEnd w:id="102"/>
            <w:bookmarkEnd w:id="103"/>
            <w:bookmarkEnd w:id="104"/>
            <w:bookmarkEnd w:id="105"/>
            <w:r>
              <w:rPr/>
            </w:r>
            <w:r>
              <w:rPr/>
              <w:fldChar w:fldCharType="end"/>
            </w:r>
          </w:p>
        </w:tc>
      </w:tr>
      <w:tr>
        <w:trPr/>
        <w:tc>
          <w:tcPr>
            <w:tcW w:w="4621" w:type="dxa"/>
            <w:tcBorders/>
            <w:shd w:fill="auto" w:val="clear"/>
          </w:tcPr>
          <w:p>
            <w:pPr>
              <w:pStyle w:val="Normal"/>
              <w:spacing w:lineRule="auto" w:line="240" w:before="0" w:after="0"/>
              <w:rPr/>
            </w:pPr>
            <w:r>
              <w:rPr/>
              <w:t xml:space="preserve">Progress Report for year: </w:t>
            </w:r>
            <w:r>
              <w:fldChar w:fldCharType="begin">
                <w:ffData>
                  <w:name w:val="__Fieldmark__349_3799824974"/>
                  <w:enabled/>
                  <w:calcOnExit w:val="0"/>
                </w:ffData>
              </w:fldChar>
            </w:r>
            <w:r>
              <w:rPr/>
              <w:instrText> FORMTEXT </w:instrText>
            </w:r>
            <w:r>
              <w:rPr/>
              <w:fldChar w:fldCharType="separate"/>
            </w:r>
            <w:bookmarkStart w:id="106" w:name="__Fieldmark__99_580378040"/>
            <w:bookmarkStart w:id="107" w:name="__Fieldmark__327_2212985382"/>
            <w:bookmarkStart w:id="108" w:name="__Fieldmark__157_3784805626"/>
            <w:bookmarkStart w:id="109" w:name="__Fieldmark__118_4103967364"/>
            <w:bookmarkStart w:id="110" w:name="__Fieldmark__301_825417748"/>
            <w:bookmarkStart w:id="111" w:name="__Fieldmark__349_3799824974"/>
            <w:bookmarkStart w:id="112" w:name="__Fieldmark__255_621358286"/>
            <w:bookmarkStart w:id="113" w:name="__Fieldmark__349_3799824974"/>
            <w:bookmarkEnd w:id="106"/>
            <w:bookmarkEnd w:id="107"/>
            <w:bookmarkEnd w:id="108"/>
            <w:bookmarkEnd w:id="109"/>
            <w:bookmarkEnd w:id="110"/>
            <w:bookmarkEnd w:id="112"/>
            <w:bookmarkEnd w:id="113"/>
            <w:r>
              <w:rPr/>
              <w:t>   2  </w:t>
            </w:r>
            <w:bookmarkStart w:id="114" w:name="__Fieldmark__327_22129853821"/>
            <w:bookmarkStart w:id="115" w:name="__Fieldmark__157_37848056261"/>
            <w:bookmarkStart w:id="116" w:name="__Fieldmark__255_6213582861"/>
            <w:bookmarkStart w:id="117" w:name="__Fieldmark__99_5803780401"/>
            <w:bookmarkStart w:id="118" w:name="__Fieldmark__118_41039673641"/>
            <w:bookmarkStart w:id="119" w:name="__Fieldmark__301_8254177481"/>
            <w:bookmarkStart w:id="120" w:name="__Fieldmark__349_3799824974"/>
            <w:bookmarkEnd w:id="114"/>
            <w:bookmarkEnd w:id="115"/>
            <w:bookmarkEnd w:id="116"/>
            <w:bookmarkEnd w:id="117"/>
            <w:bookmarkEnd w:id="118"/>
            <w:bookmarkEnd w:id="119"/>
            <w:bookmarkEnd w:id="120"/>
            <w:r>
              <w:rPr/>
            </w:r>
            <w:r>
              <w:rPr/>
              <w:fldChar w:fldCharType="end"/>
            </w:r>
          </w:p>
          <w:p>
            <w:pPr>
              <w:pStyle w:val="Normal"/>
              <w:spacing w:lineRule="auto" w:line="240" w:before="0" w:after="0"/>
              <w:rPr/>
            </w:pPr>
            <w:r>
              <w:rPr>
                <w:sz w:val="16"/>
              </w:rPr>
              <w:t>(year 1, 2, 3…)</w:t>
            </w:r>
          </w:p>
        </w:tc>
        <w:tc>
          <w:tcPr>
            <w:tcW w:w="4620" w:type="dxa"/>
            <w:tcBorders/>
            <w:shd w:fill="auto" w:val="clear"/>
          </w:tcPr>
          <w:p>
            <w:pPr>
              <w:pStyle w:val="Normal"/>
              <w:spacing w:lineRule="auto" w:line="240" w:before="0" w:after="0"/>
              <w:rPr/>
            </w:pPr>
            <w:r>
              <w:rPr/>
              <w:t xml:space="preserve">Period covered: </w:t>
            </w:r>
            <w:r>
              <w:fldChar w:fldCharType="begin">
                <w:ffData>
                  <w:name w:val="__Fieldmark__392_3799824974"/>
                  <w:enabled/>
                  <w:calcOnExit w:val="0"/>
                </w:ffData>
              </w:fldChar>
            </w:r>
            <w:r>
              <w:rPr/>
              <w:instrText> FORMTEXT </w:instrText>
            </w:r>
            <w:r>
              <w:rPr/>
              <w:fldChar w:fldCharType="separate"/>
            </w:r>
            <w:bookmarkStart w:id="121" w:name="__Fieldmark__286_621358286"/>
            <w:bookmarkStart w:id="122" w:name="__Fieldmark__131_4103967364"/>
            <w:bookmarkStart w:id="123" w:name="__Fieldmark__176_3784805626"/>
            <w:bookmarkStart w:id="124" w:name="__Fieldmark__338_825417748"/>
            <w:bookmarkStart w:id="125" w:name="__Fieldmark__392_3799824974"/>
            <w:bookmarkStart w:id="126" w:name="__Fieldmark__112_580378040"/>
            <w:bookmarkStart w:id="127" w:name="__Fieldmark__352_2212985382"/>
            <w:bookmarkStart w:id="128" w:name="__Fieldmark__392_3799824974"/>
            <w:bookmarkEnd w:id="121"/>
            <w:bookmarkEnd w:id="122"/>
            <w:bookmarkEnd w:id="123"/>
            <w:bookmarkEnd w:id="124"/>
            <w:bookmarkEnd w:id="126"/>
            <w:bookmarkEnd w:id="127"/>
            <w:bookmarkEnd w:id="128"/>
            <w:r>
              <w:rPr/>
              <w:t>     </w:t>
            </w:r>
            <w:bookmarkStart w:id="129" w:name="__Fieldmark__112_5803780401"/>
            <w:bookmarkStart w:id="130" w:name="__Fieldmark__176_37848056261"/>
            <w:bookmarkStart w:id="131" w:name="__Fieldmark__286_6213582861"/>
            <w:bookmarkStart w:id="132" w:name="__Fieldmark__338_8254177481"/>
            <w:bookmarkStart w:id="133" w:name="__Fieldmark__131_41039673641"/>
            <w:bookmarkStart w:id="134" w:name="__Fieldmark__352_22129853821"/>
            <w:bookmarkStart w:id="135" w:name="__Fieldmark__392_3799824974"/>
            <w:bookmarkEnd w:id="129"/>
            <w:bookmarkEnd w:id="130"/>
            <w:bookmarkEnd w:id="131"/>
            <w:bookmarkEnd w:id="132"/>
            <w:bookmarkEnd w:id="133"/>
            <w:bookmarkEnd w:id="134"/>
            <w:bookmarkEnd w:id="135"/>
            <w:r>
              <w:rPr/>
            </w:r>
            <w:r>
              <w:rPr/>
              <w:fldChar w:fldCharType="end"/>
            </w:r>
          </w:p>
          <w:p>
            <w:pPr>
              <w:pStyle w:val="Normal"/>
              <w:spacing w:lineRule="auto" w:line="240" w:before="0" w:after="0"/>
              <w:rPr/>
            </w:pPr>
            <w:r>
              <w:rPr>
                <w:sz w:val="16"/>
              </w:rPr>
              <w:t>(2019-06-28 – 2020-0</w:t>
            </w:r>
            <w:r>
              <w:rPr>
                <w:sz w:val="16"/>
              </w:rPr>
              <w:t>8</w:t>
            </w:r>
            <w:r>
              <w:rPr>
                <w:sz w:val="16"/>
              </w:rPr>
              <w:t>-</w:t>
            </w:r>
            <w:r>
              <w:rPr>
                <w:sz w:val="16"/>
              </w:rPr>
              <w:t>31</w:t>
            </w:r>
            <w:r>
              <w:rPr>
                <w:sz w:val="16"/>
              </w:rPr>
              <w:t>)</w:t>
            </w:r>
          </w:p>
        </w:tc>
      </w:tr>
    </w:tbl>
    <w:p>
      <w:pPr>
        <w:pStyle w:val="Normal"/>
        <w:jc w:val="center"/>
        <w:rPr>
          <w:b/>
          <w:b/>
        </w:rPr>
      </w:pPr>
      <w:r>
        <w:rPr>
          <w:b/>
        </w:rPr>
      </w:r>
    </w:p>
    <w:tbl>
      <w:tblPr>
        <w:tblStyle w:val="TableGrid"/>
        <w:tblW w:w="9276" w:type="dxa"/>
        <w:jc w:val="left"/>
        <w:tblInd w:w="-39" w:type="dxa"/>
        <w:tblCellMar>
          <w:top w:w="0" w:type="dxa"/>
          <w:left w:w="103" w:type="dxa"/>
          <w:bottom w:w="0" w:type="dxa"/>
          <w:right w:w="108" w:type="dxa"/>
        </w:tblCellMar>
        <w:tblLook w:noVBand="1" w:val="04a0" w:noHBand="0" w:lastColumn="0" w:firstColumn="1" w:lastRow="0" w:firstRow="1"/>
      </w:tblPr>
      <w:tblGrid>
        <w:gridCol w:w="9276"/>
      </w:tblGrid>
      <w:tr>
        <w:trPr/>
        <w:tc>
          <w:tcPr>
            <w:tcW w:w="9276" w:type="dxa"/>
            <w:tcBorders/>
            <w:shd w:fill="auto" w:val="clear"/>
          </w:tcPr>
          <w:p>
            <w:pPr>
              <w:pStyle w:val="ListParagraph"/>
              <w:numPr>
                <w:ilvl w:val="0"/>
                <w:numId w:val="1"/>
              </w:numPr>
              <w:spacing w:lineRule="auto" w:line="240" w:before="0" w:after="0"/>
              <w:contextualSpacing/>
              <w:rPr/>
            </w:pPr>
            <w:r>
              <w:rPr>
                <w:sz w:val="20"/>
                <w:szCs w:val="20"/>
              </w:rPr>
              <w:t xml:space="preserve">Detailed programme of work, as planned at the beginning of the period, taking into account the recommendations given during Research Coordination Meetings (RCMs) and/or through communication with the Project Officer: </w:t>
            </w:r>
          </w:p>
          <w:p>
            <w:pPr>
              <w:pStyle w:val="ListParagraph"/>
              <w:spacing w:lineRule="auto" w:line="240" w:before="0" w:after="0"/>
              <w:contextualSpacing/>
              <w:rPr>
                <w:rFonts w:ascii="Times New Roman" w:hAnsi="Times New Roman" w:eastAsia="Calibri" w:cs="Times New Roman"/>
                <w:b/>
                <w:b/>
                <w:bCs/>
                <w:lang w:val="cs-CZ" w:eastAsia="ru-RU"/>
              </w:rPr>
            </w:pPr>
            <w:r>
              <w:rPr>
                <w:rFonts w:eastAsia="Calibri" w:cs="Times New Roman" w:ascii="Times New Roman" w:hAnsi="Times New Roman"/>
                <w:b/>
                <w:bCs/>
                <w:lang w:val="cs-CZ" w:eastAsia="ru-RU"/>
              </w:rPr>
            </w:r>
          </w:p>
          <w:p>
            <w:pPr>
              <w:pStyle w:val="Normal"/>
              <w:spacing w:lineRule="auto" w:line="240" w:before="0" w:after="0"/>
              <w:rPr/>
            </w:pPr>
            <w:r>
              <w:fldChar w:fldCharType="begin">
                <w:ffData>
                  <w:name w:val="__Fieldmark__460_3799824974"/>
                  <w:enabled/>
                  <w:calcOnExit w:val="0"/>
                </w:ffData>
              </w:fldChar>
            </w:r>
            <w:r>
              <w:rPr>
                <w:sz w:val="24"/>
                <w:szCs w:val="24"/>
                <w:bCs/>
                <w:rFonts w:eastAsia="Calibri" w:cs="Times New Roman" w:ascii="Times New Roman" w:hAnsi="Times New Roman"/>
              </w:rPr>
              <w:instrText> FORMTEXT </w:instrText>
            </w:r>
            <w:r>
              <w:rPr>
                <w:sz w:val="24"/>
                <w:szCs w:val="24"/>
                <w:bCs/>
                <w:rFonts w:eastAsia="Calibri" w:cs="Times New Roman" w:ascii="Times New Roman" w:hAnsi="Times New Roman"/>
              </w:rPr>
              <w:fldChar w:fldCharType="separate"/>
            </w:r>
            <w:bookmarkStart w:id="136" w:name="__Fieldmark__147_580378040"/>
            <w:bookmarkStart w:id="137" w:name="__Fieldmark__402_2212985382"/>
            <w:bookmarkStart w:id="138" w:name="__Fieldmark__460_3799824974"/>
            <w:bookmarkStart w:id="139" w:name="__Fieldmark__400_825417748"/>
            <w:bookmarkStart w:id="140" w:name="__Fieldmark__346_621358286"/>
            <w:bookmarkStart w:id="141" w:name="__Fieldmark__181_4103967364"/>
            <w:bookmarkStart w:id="142" w:name="__Fieldmark__220_3784805626"/>
            <w:bookmarkStart w:id="143" w:name="__Fieldmark__460_3799824974"/>
            <w:bookmarkEnd w:id="136"/>
            <w:bookmarkEnd w:id="137"/>
            <w:bookmarkEnd w:id="139"/>
            <w:bookmarkEnd w:id="140"/>
            <w:bookmarkEnd w:id="141"/>
            <w:bookmarkEnd w:id="142"/>
            <w:bookmarkEnd w:id="143"/>
            <w:r>
              <w:rPr>
                <w:rFonts w:eastAsia="Calibri" w:cs="Times New Roman" w:ascii="Times New Roman" w:hAnsi="Times New Roman"/>
                <w:bCs/>
                <w:sz w:val="24"/>
                <w:szCs w:val="24"/>
                <w:lang w:val="cs-CZ" w:eastAsia="ru-RU"/>
              </w:rPr>
              <w:t xml:space="preserve">2.2.14.1.   </w:t>
            </w:r>
            <w:r>
              <w:rPr>
                <w:rFonts w:eastAsia="Calibri" w:cs="Times New Roman" w:ascii="Times New Roman" w:hAnsi="Times New Roman"/>
                <w:b/>
                <w:bCs/>
                <w:sz w:val="24"/>
                <w:szCs w:val="24"/>
                <w:lang w:val="cs-CZ" w:eastAsia="ru-RU"/>
              </w:rPr>
              <w:t>Main research activities proposed</w:t>
            </w:r>
          </w:p>
          <w:p>
            <w:pPr>
              <w:pStyle w:val="TextBody"/>
              <w:spacing w:lineRule="auto" w:line="240" w:before="0" w:after="0"/>
              <w:contextualSpacing/>
              <w:rPr>
                <w:sz w:val="24"/>
                <w:szCs w:val="24"/>
              </w:rPr>
            </w:pPr>
            <w:r>
              <w:rPr>
                <w:rFonts w:eastAsia="Calibri" w:cs="Times New Roman" w:ascii="Times New Roman" w:hAnsi="Times New Roman"/>
                <w:bCs/>
                <w:sz w:val="24"/>
                <w:szCs w:val="24"/>
                <w:lang w:val="cs-CZ" w:eastAsia="ru-RU"/>
              </w:rPr>
              <w:t>The  scientific activities focus on the field of plasma edge studies using advanced probe techniques and developing diagnostics for runaway studies.</w:t>
            </w:r>
          </w:p>
          <w:p>
            <w:pPr>
              <w:pStyle w:val="TextBody"/>
              <w:spacing w:lineRule="auto" w:line="240" w:before="0" w:after="0"/>
              <w:contextualSpacing/>
              <w:rPr>
                <w:rFonts w:ascii="Times New Roman" w:hAnsi="Times New Roman" w:eastAsia="Calibri" w:cs="Times New Roman"/>
                <w:bCs/>
                <w:lang w:val="cs-CZ" w:eastAsia="ru-RU"/>
              </w:rPr>
            </w:pPr>
            <w:r>
              <w:rPr>
                <w:rFonts w:eastAsia="Calibri" w:cs="Times New Roman" w:ascii="Times New Roman" w:hAnsi="Times New Roman"/>
                <w:bCs/>
                <w:lang w:val="cs-CZ" w:eastAsia="ru-RU"/>
              </w:rPr>
            </w:r>
          </w:p>
          <w:p>
            <w:pPr>
              <w:pStyle w:val="TextBody"/>
              <w:spacing w:lineRule="auto" w:line="240" w:before="0" w:after="0"/>
              <w:contextualSpacing/>
              <w:rPr/>
            </w:pPr>
            <w:r>
              <w:rPr>
                <w:rFonts w:eastAsia="Calibri" w:cs="Times New Roman" w:ascii="Times New Roman" w:hAnsi="Times New Roman"/>
                <w:bCs/>
                <w:sz w:val="24"/>
                <w:szCs w:val="24"/>
                <w:lang w:val="cs-CZ" w:eastAsia="ru-RU"/>
              </w:rPr>
              <w:t xml:space="preserve">2.2.14.3.   </w:t>
            </w:r>
            <w:r>
              <w:rPr>
                <w:rFonts w:eastAsia="Calibri" w:cs="Times New Roman" w:ascii="Times New Roman" w:hAnsi="Times New Roman"/>
                <w:b/>
                <w:bCs/>
                <w:sz w:val="24"/>
                <w:szCs w:val="24"/>
                <w:lang w:val="cs-CZ" w:eastAsia="ru-RU"/>
              </w:rPr>
              <w:t>Education activities</w:t>
            </w:r>
          </w:p>
          <w:p>
            <w:pPr>
              <w:pStyle w:val="Normal"/>
              <w:spacing w:lineRule="auto" w:line="240" w:before="0" w:after="0"/>
              <w:rPr/>
            </w:pPr>
            <w:r>
              <w:rPr>
                <w:rFonts w:eastAsia="Calibri" w:cs="Times New Roman" w:ascii="Times New Roman" w:hAnsi="Times New Roman"/>
                <w:bCs/>
                <w:sz w:val="24"/>
                <w:szCs w:val="24"/>
                <w:lang w:val="cs-CZ" w:eastAsia="ru-RU"/>
              </w:rPr>
              <w:t>In the CRP context there are two planned education activities: GOMTRAIC, a week of hands-on experiments at the GOLEM tokamak, and a set of remote participation training courses.</w:t>
            </w:r>
            <w:r>
              <w:rPr>
                <w:sz w:val="20"/>
                <w:szCs w:val="20"/>
              </w:rPr>
              <w:t>     </w:t>
            </w:r>
            <w:bookmarkStart w:id="144" w:name="__Fieldmark__402_22129853821"/>
            <w:bookmarkStart w:id="145" w:name="__Fieldmark__346_6213582861"/>
            <w:bookmarkStart w:id="146" w:name="__Fieldmark__220_37848056261"/>
            <w:bookmarkStart w:id="147" w:name="__Fieldmark__147_5803780401"/>
            <w:bookmarkStart w:id="148" w:name="__Fieldmark__400_8254177481"/>
            <w:bookmarkStart w:id="149" w:name="__Fieldmark__181_41039673641"/>
            <w:bookmarkStart w:id="150" w:name="__Fieldmark__460_3799824974"/>
            <w:bookmarkEnd w:id="144"/>
            <w:bookmarkEnd w:id="145"/>
            <w:bookmarkEnd w:id="146"/>
            <w:bookmarkEnd w:id="147"/>
            <w:bookmarkEnd w:id="148"/>
            <w:bookmarkEnd w:id="149"/>
            <w:bookmarkEnd w:id="150"/>
            <w:r>
              <w:rPr/>
            </w:r>
            <w:r>
              <w:rPr/>
              <w:fldChar w:fldCharType="end"/>
            </w:r>
          </w:p>
          <w:p>
            <w:pPr>
              <w:pStyle w:val="Normal"/>
              <w:spacing w:lineRule="auto" w:line="240" w:before="0" w:after="0"/>
              <w:rPr>
                <w:sz w:val="20"/>
                <w:szCs w:val="20"/>
              </w:rPr>
            </w:pPr>
            <w:r>
              <w:rPr>
                <w:sz w:val="20"/>
                <w:szCs w:val="20"/>
              </w:rPr>
            </w:r>
          </w:p>
        </w:tc>
      </w:tr>
      <w:tr>
        <w:trPr/>
        <w:tc>
          <w:tcPr>
            <w:tcW w:w="9276" w:type="dxa"/>
            <w:tcBorders/>
            <w:shd w:fill="auto" w:val="clear"/>
          </w:tcPr>
          <w:p>
            <w:pPr>
              <w:pStyle w:val="ListParagraph"/>
              <w:numPr>
                <w:ilvl w:val="0"/>
                <w:numId w:val="1"/>
              </w:numPr>
              <w:spacing w:lineRule="auto" w:line="240" w:before="0" w:after="0"/>
              <w:contextualSpacing/>
              <w:rPr/>
            </w:pPr>
            <w:r>
              <w:rPr>
                <w:sz w:val="20"/>
                <w:szCs w:val="20"/>
              </w:rPr>
              <w:t>Results achieved in comparison with the planned programme of work.</w:t>
            </w:r>
          </w:p>
          <w:p>
            <w:pPr>
              <w:pStyle w:val="ListParagraph"/>
              <w:spacing w:lineRule="auto" w:line="240" w:before="0" w:after="0"/>
              <w:contextualSpacing/>
              <w:rPr>
                <w:sz w:val="20"/>
                <w:szCs w:val="20"/>
              </w:rPr>
            </w:pPr>
            <w:r>
              <w:rPr>
                <w:sz w:val="20"/>
                <w:szCs w:val="20"/>
              </w:rPr>
            </w:r>
          </w:p>
          <w:p>
            <w:pPr>
              <w:pStyle w:val="ListParagraph"/>
              <w:spacing w:lineRule="auto" w:line="240" w:before="0" w:after="0"/>
              <w:ind w:left="720" w:hanging="0"/>
              <w:contextualSpacing/>
              <w:rPr>
                <w:sz w:val="20"/>
                <w:szCs w:val="20"/>
              </w:rPr>
            </w:pPr>
            <w:r>
              <w:rPr>
                <w:sz w:val="20"/>
                <w:szCs w:val="20"/>
              </w:rPr>
            </w:r>
          </w:p>
          <w:p>
            <w:pPr>
              <w:pStyle w:val="Normal"/>
              <w:spacing w:before="0" w:after="0"/>
              <w:rPr/>
            </w:pPr>
            <w:r>
              <w:fldChar w:fldCharType="begin">
                <w:ffData>
                  <w:name w:val="__Fieldmark__583_3799824974"/>
                  <w:enabled/>
                  <w:calcOnExit w:val="0"/>
                </w:ffData>
              </w:fldChar>
            </w:r>
            <w:r>
              <w:rPr/>
              <w:instrText> FORMTEXT </w:instrText>
            </w:r>
            <w:r>
              <w:rPr/>
              <w:fldChar w:fldCharType="separate"/>
            </w:r>
            <w:bookmarkStart w:id="151" w:name="__Fieldmark__195_4103967364"/>
            <w:bookmarkStart w:id="152" w:name="__Fieldmark__432_621358286"/>
            <w:bookmarkStart w:id="153" w:name="__Fieldmark__493_825417748"/>
            <w:bookmarkStart w:id="154" w:name="__Fieldmark__164_580378040"/>
            <w:bookmarkStart w:id="155" w:name="__Fieldmark__482_2212985382"/>
            <w:bookmarkStart w:id="156" w:name="__Fieldmark__299_3784805626"/>
            <w:bookmarkStart w:id="157" w:name="__Fieldmark__583_3799824974"/>
            <w:bookmarkStart w:id="158" w:name="__Fieldmark__583_3799824974"/>
            <w:bookmarkEnd w:id="151"/>
            <w:bookmarkEnd w:id="152"/>
            <w:bookmarkEnd w:id="153"/>
            <w:bookmarkEnd w:id="154"/>
            <w:bookmarkEnd w:id="155"/>
            <w:bookmarkEnd w:id="156"/>
            <w:bookmarkEnd w:id="158"/>
            <w:r>
              <w:rPr/>
              <w:t xml:space="preserve">* </w:t>
            </w:r>
            <w:r>
              <w:rPr>
                <w:u w:val="single"/>
              </w:rPr>
              <w:t>plasma edge studies using advanced probe techniques</w:t>
            </w:r>
          </w:p>
          <w:p>
            <w:pPr>
              <w:pStyle w:val="Normal"/>
              <w:spacing w:before="0" w:after="0"/>
              <w:rPr/>
            </w:pPr>
            <w:r>
              <w:rPr/>
            </w:r>
          </w:p>
          <w:p>
            <w:pPr>
              <w:pStyle w:val="Normal"/>
              <w:spacing w:before="0" w:after="0"/>
              <w:rPr/>
            </w:pPr>
            <w:r>
              <w:rPr>
                <w:b/>
                <w:bCs/>
              </w:rPr>
              <w:t>Helium plasmas operation domain studies on the GOLEM tokamak</w:t>
            </w:r>
          </w:p>
          <w:p>
            <w:pPr>
              <w:pStyle w:val="Normal"/>
              <w:spacing w:before="0" w:after="0"/>
              <w:rPr/>
            </w:pPr>
            <w:r>
              <w:rPr/>
              <w:t xml:space="preserve">The issue of helium plasma confinement in modern tokamaks remains an important area of research. This work is dedicated to the study of helium plasma initiation and its control in a small-scale machine GOLEM. The comparison between helium and hydrogen plasma discharges are done. Main plasma parameters evolution for both types of gas is presented here during start-up and burn-through phase of the discharge. Optimum operational conditions for the start-up of helium plasma are found experimentally. Helium and hydrogen plasma operational regimes are discussed, and the extension of the operation domain is proposed for further research. </w:t>
            </w:r>
            <w:r>
              <w:rPr>
                <w:rFonts w:cs="Century Schoolbook L"/>
                <w:sz w:val="22"/>
                <w:szCs w:val="22"/>
              </w:rPr>
              <w:t>More info in the article under preparation for publication:“Helium plasmas operation domain studies on the GOLEM tokamak.pdf”.</w:t>
            </w:r>
          </w:p>
          <w:p>
            <w:pPr>
              <w:pStyle w:val="Normal"/>
              <w:spacing w:before="0" w:after="0"/>
              <w:rPr>
                <w:rFonts w:cs="Century Schoolbook L"/>
                <w:sz w:val="22"/>
                <w:szCs w:val="22"/>
              </w:rPr>
            </w:pPr>
            <w:r>
              <w:rPr/>
            </w:r>
          </w:p>
          <w:p>
            <w:pPr>
              <w:pStyle w:val="Normal"/>
              <w:spacing w:lineRule="auto" w:line="240" w:before="0" w:after="0"/>
              <w:rPr/>
            </w:pPr>
            <w:r>
              <w:rPr>
                <w:sz w:val="20"/>
                <w:szCs w:val="20"/>
                <w:u w:val="single"/>
              </w:rPr>
              <w:t>* developing diagnostics for runaway studies. </w:t>
            </w:r>
            <w:r>
              <w:rPr>
                <w:sz w:val="20"/>
                <w:szCs w:val="20"/>
              </w:rPr>
              <w:t> </w:t>
            </w:r>
          </w:p>
          <w:p>
            <w:pPr>
              <w:pStyle w:val="Normal"/>
              <w:spacing w:lineRule="auto" w:line="240" w:before="0" w:after="0"/>
              <w:rPr>
                <w:sz w:val="20"/>
                <w:szCs w:val="20"/>
              </w:rPr>
            </w:pPr>
            <w:r>
              <w:rPr>
                <w:sz w:val="20"/>
                <w:szCs w:val="20"/>
              </w:rPr>
            </w:r>
          </w:p>
          <w:p>
            <w:pPr>
              <w:pStyle w:val="Normal"/>
              <w:spacing w:lineRule="auto" w:line="240" w:before="0" w:after="0"/>
              <w:rPr>
                <w:b/>
                <w:b/>
                <w:bCs/>
              </w:rPr>
            </w:pPr>
            <w:r>
              <w:rPr>
                <w:b/>
                <w:bCs/>
                <w:sz w:val="20"/>
                <w:szCs w:val="20"/>
              </w:rPr>
              <w:t>Runaway electron diagnostics using silicon strip detector</w:t>
            </w:r>
          </w:p>
          <w:p>
            <w:pPr>
              <w:pStyle w:val="Normal"/>
              <w:spacing w:lineRule="auto" w:line="240" w:before="0" w:after="0"/>
              <w:rPr/>
            </w:pPr>
            <w:r>
              <w:rPr>
                <w:sz w:val="20"/>
                <w:szCs w:val="20"/>
              </w:rPr>
              <w:t>We present a proof-of-principle measurement of runaway electrons in a small tokamak</w:t>
            </w:r>
          </w:p>
          <w:p>
            <w:pPr>
              <w:pStyle w:val="Normal"/>
              <w:spacing w:lineRule="auto" w:line="240" w:before="0" w:after="0"/>
              <w:rPr/>
            </w:pPr>
            <w:r>
              <w:rPr>
                <w:sz w:val="20"/>
                <w:szCs w:val="20"/>
              </w:rPr>
              <w:t>using a silicon strip detector. The detector was placed inside the diagnostic port of the tokamak vessel and detected the runaway electron signal directly. The measured signal was compared to the signal provided by other tokamak diagnostics, especially the hard X-ray scintillation detector, which detects secondary photons created by interaction of accelerated electrons with tokamak walls (indirect detection of runaway electrons). The preliminary results show that when not saturated, direct detection with a segmented silicon strip detector provides promising new diagnostic information including spatial and temporal distribution of the runaway electron beam, and the measurement results are in good agreement with hard X-ray measurements with a scintillation detector. More info in the article  [Nov+20].</w:t>
            </w:r>
          </w:p>
          <w:p>
            <w:pPr>
              <w:pStyle w:val="Normal"/>
              <w:spacing w:lineRule="auto" w:line="240" w:before="0" w:after="0"/>
              <w:rPr>
                <w:sz w:val="20"/>
                <w:szCs w:val="20"/>
              </w:rPr>
            </w:pPr>
            <w:r>
              <w:rPr>
                <w:sz w:val="20"/>
                <w:szCs w:val="20"/>
              </w:rPr>
            </w:r>
          </w:p>
          <w:p>
            <w:pPr>
              <w:pStyle w:val="Normal"/>
              <w:spacing w:before="0" w:after="0"/>
              <w:rPr>
                <w:b/>
                <w:b/>
                <w:bCs/>
              </w:rPr>
            </w:pPr>
            <w:r>
              <w:rPr>
                <w:b/>
                <w:bCs/>
              </w:rPr>
            </w:r>
          </w:p>
          <w:p>
            <w:pPr>
              <w:pStyle w:val="Normal"/>
              <w:spacing w:before="0" w:after="0"/>
              <w:rPr>
                <w:u w:val="single"/>
              </w:rPr>
            </w:pPr>
            <w:r>
              <w:rPr>
                <w:u w:val="single"/>
              </w:rPr>
              <w:t>* educational activities</w:t>
            </w:r>
          </w:p>
          <w:p>
            <w:pPr>
              <w:pStyle w:val="Normal"/>
              <w:spacing w:before="0" w:after="0"/>
              <w:rPr/>
            </w:pPr>
            <w:r>
              <w:rPr/>
            </w:r>
          </w:p>
          <w:p>
            <w:pPr>
              <w:pStyle w:val="Normal"/>
              <w:spacing w:before="0" w:after="0"/>
              <w:rPr/>
            </w:pPr>
            <w:r>
              <w:rPr>
                <w:rFonts w:eastAsia="Calibri" w:cs="Times New Roman" w:ascii="Times New Roman" w:hAnsi="Times New Roman"/>
                <w:b/>
                <w:bCs/>
                <w:sz w:val="24"/>
                <w:szCs w:val="24"/>
                <w:u w:val="none"/>
                <w:lang w:val="cs-CZ" w:eastAsia="ru-RU"/>
              </w:rPr>
              <w:t>Foressen GOleM TRAIning Course (GOMTRAIC 2020)</w:t>
            </w:r>
          </w:p>
          <w:p>
            <w:pPr>
              <w:pStyle w:val="Normal"/>
              <w:spacing w:before="0" w:after="0"/>
              <w:rPr/>
            </w:pPr>
            <w:r>
              <w:rPr>
                <w:rFonts w:eastAsia="Calibri" w:cs="Times New Roman" w:ascii="Times New Roman" w:hAnsi="Times New Roman"/>
                <w:b w:val="false"/>
                <w:bCs/>
                <w:sz w:val="24"/>
                <w:szCs w:val="24"/>
                <w:u w:val="none"/>
                <w:lang w:val="cs-CZ" w:eastAsia="ru-RU"/>
              </w:rPr>
              <w:t>GOleM TRAIning Course (GOMTRAIC2020) was not organized due to pandemic situation.</w:t>
            </w:r>
          </w:p>
          <w:p>
            <w:pPr>
              <w:pStyle w:val="Normal"/>
              <w:spacing w:before="0" w:after="0"/>
              <w:rPr>
                <w:rFonts w:ascii="Times New Roman" w:hAnsi="Times New Roman" w:eastAsia="Calibri" w:cs="Times New Roman"/>
                <w:b w:val="false"/>
                <w:b w:val="false"/>
                <w:bCs/>
                <w:sz w:val="24"/>
                <w:szCs w:val="24"/>
                <w:u w:val="none"/>
                <w:lang w:val="cs-CZ" w:eastAsia="ru-RU"/>
              </w:rPr>
            </w:pPr>
            <w:r>
              <w:rPr>
                <w:rFonts w:eastAsia="Calibri" w:cs="Times New Roman" w:ascii="Times New Roman" w:hAnsi="Times New Roman"/>
                <w:b w:val="false"/>
                <w:bCs/>
                <w:sz w:val="24"/>
                <w:szCs w:val="24"/>
                <w:u w:val="none"/>
                <w:lang w:val="cs-CZ" w:eastAsia="ru-RU"/>
              </w:rPr>
            </w:r>
          </w:p>
          <w:p>
            <w:pPr>
              <w:pStyle w:val="Normal"/>
              <w:spacing w:before="0" w:after="0"/>
              <w:rPr>
                <w:b/>
                <w:b/>
                <w:bCs/>
              </w:rPr>
            </w:pPr>
            <w:r>
              <w:rPr>
                <w:rFonts w:eastAsia="Calibri" w:cs="Times New Roman" w:ascii="Times New Roman" w:hAnsi="Times New Roman"/>
                <w:b/>
                <w:bCs/>
                <w:sz w:val="24"/>
                <w:szCs w:val="24"/>
                <w:u w:val="none"/>
                <w:lang w:val="cs-CZ" w:eastAsia="ru-RU"/>
              </w:rPr>
              <w:t>Education and training of students</w:t>
            </w:r>
          </w:p>
          <w:p>
            <w:pPr>
              <w:pStyle w:val="Normal"/>
              <w:spacing w:before="0" w:after="0"/>
              <w:rPr/>
            </w:pPr>
            <w:r>
              <w:rPr>
                <w:rFonts w:eastAsia="Calibri" w:cs="Times New Roman" w:ascii="Times New Roman" w:hAnsi="Times New Roman"/>
                <w:b w:val="false"/>
                <w:bCs/>
                <w:sz w:val="24"/>
                <w:szCs w:val="24"/>
                <w:u w:val="none"/>
                <w:lang w:val="cs-CZ" w:eastAsia="ru-RU"/>
              </w:rPr>
              <w:t>Experiments related to CRP project triggered bachelor and master thesis at the CTU:</w:t>
            </w:r>
          </w:p>
          <w:p>
            <w:pPr>
              <w:pStyle w:val="Normal"/>
              <w:spacing w:before="0" w:after="0"/>
              <w:rPr/>
            </w:pPr>
            <w:r>
              <w:rPr>
                <w:rFonts w:eastAsia="Calibri" w:cs="Times New Roman" w:ascii="Times New Roman" w:hAnsi="Times New Roman"/>
                <w:b w:val="false"/>
                <w:bCs/>
                <w:sz w:val="24"/>
                <w:szCs w:val="24"/>
                <w:u w:val="none"/>
                <w:lang w:val="cs-CZ" w:eastAsia="ru-RU"/>
              </w:rPr>
              <w:t xml:space="preserve">Bachelor projects: </w:t>
            </w:r>
          </w:p>
          <w:p>
            <w:pPr>
              <w:pStyle w:val="Normal"/>
              <w:spacing w:before="0" w:after="0"/>
              <w:rPr/>
            </w:pPr>
            <w:r>
              <w:rPr>
                <w:rFonts w:eastAsia="Calibri" w:cs="Times New Roman" w:ascii="Times New Roman" w:hAnsi="Times New Roman"/>
                <w:b w:val="false"/>
                <w:bCs/>
                <w:sz w:val="24"/>
                <w:szCs w:val="24"/>
                <w:u w:val="none"/>
                <w:lang w:val="cs-CZ" w:eastAsia="ru-RU"/>
              </w:rPr>
              <w:t xml:space="preserve">    • </w:t>
            </w:r>
            <w:r>
              <w:rPr>
                <w:rFonts w:eastAsia="Calibri" w:cs="Times New Roman" w:ascii="Times New Roman" w:hAnsi="Times New Roman"/>
                <w:b w:val="false"/>
                <w:bCs/>
                <w:sz w:val="24"/>
                <w:szCs w:val="24"/>
                <w:u w:val="none"/>
                <w:lang w:val="cs-CZ" w:eastAsia="ru-RU"/>
              </w:rPr>
              <w:t xml:space="preserve">Vojtech Fiser: Real time tokamak GOLEM operation. </w:t>
            </w:r>
          </w:p>
          <w:p>
            <w:pPr>
              <w:pStyle w:val="Normal"/>
              <w:spacing w:before="0" w:after="0"/>
              <w:rPr/>
            </w:pPr>
            <w:r>
              <w:rPr>
                <w:rFonts w:eastAsia="Calibri" w:cs="Times New Roman" w:ascii="Times New Roman" w:hAnsi="Times New Roman"/>
                <w:b w:val="false"/>
                <w:bCs/>
                <w:sz w:val="24"/>
                <w:szCs w:val="24"/>
                <w:u w:val="none"/>
                <w:lang w:val="cs-CZ" w:eastAsia="ru-RU"/>
              </w:rPr>
              <w:t>Research projects:</w:t>
            </w:r>
          </w:p>
          <w:p>
            <w:pPr>
              <w:pStyle w:val="Normal"/>
              <w:spacing w:before="0" w:after="0"/>
              <w:rPr/>
            </w:pPr>
            <w:r>
              <w:rPr>
                <w:rFonts w:eastAsia="Calibri" w:cs="Times New Roman" w:ascii="Times New Roman" w:hAnsi="Times New Roman"/>
                <w:b w:val="false"/>
                <w:bCs/>
                <w:sz w:val="24"/>
                <w:szCs w:val="24"/>
                <w:u w:val="none"/>
                <w:lang w:val="cs-CZ" w:eastAsia="ru-RU"/>
              </w:rPr>
              <w:t xml:space="preserve">    • </w:t>
            </w:r>
            <w:r>
              <w:rPr>
                <w:rFonts w:eastAsia="Calibri" w:cs="Times New Roman" w:ascii="Times New Roman" w:hAnsi="Times New Roman"/>
                <w:b w:val="false"/>
                <w:bCs/>
                <w:sz w:val="24"/>
                <w:szCs w:val="24"/>
                <w:u w:val="none"/>
                <w:lang w:val="cs-CZ" w:eastAsia="ru-RU"/>
              </w:rPr>
              <w:t>Filip Papousek: Impact of swept edge plasma potential biasing on turbulence in tokamaks</w:t>
            </w:r>
          </w:p>
          <w:p>
            <w:pPr>
              <w:pStyle w:val="Normal"/>
              <w:spacing w:before="0" w:after="0"/>
              <w:rPr/>
            </w:pPr>
            <w:r>
              <w:rPr>
                <w:rFonts w:eastAsia="Calibri" w:cs="Times New Roman" w:ascii="Times New Roman" w:hAnsi="Times New Roman"/>
                <w:b w:val="false"/>
                <w:bCs/>
                <w:sz w:val="24"/>
                <w:szCs w:val="24"/>
                <w:u w:val="none"/>
                <w:lang w:val="cs-CZ" w:eastAsia="ru-RU"/>
              </w:rPr>
              <w:t>Master thesis:</w:t>
            </w:r>
          </w:p>
          <w:p>
            <w:pPr>
              <w:pStyle w:val="Normal"/>
              <w:spacing w:before="0" w:after="0"/>
              <w:rPr/>
            </w:pPr>
            <w:r>
              <w:rPr>
                <w:rFonts w:eastAsia="Calibri" w:cs="Times New Roman" w:ascii="Times New Roman" w:hAnsi="Times New Roman"/>
                <w:b w:val="false"/>
                <w:bCs/>
                <w:sz w:val="24"/>
                <w:szCs w:val="24"/>
                <w:u w:val="none"/>
                <w:lang w:val="cs-CZ" w:eastAsia="ru-RU"/>
              </w:rPr>
              <w:t xml:space="preserve">    • </w:t>
            </w:r>
            <w:r>
              <w:rPr>
                <w:rFonts w:eastAsia="Calibri" w:cs="Times New Roman" w:ascii="Times New Roman" w:hAnsi="Times New Roman"/>
                <w:b w:val="false"/>
                <w:bCs/>
                <w:sz w:val="24"/>
                <w:szCs w:val="24"/>
                <w:u w:val="none"/>
                <w:lang w:val="cs-CZ" w:eastAsia="ru-RU"/>
              </w:rPr>
              <w:t>Petr Mácha: Fast measurements of electron temperature on the GOLEM tokamak by means of Tunnel Probe (defended 2020)</w:t>
            </w:r>
          </w:p>
          <w:p>
            <w:pPr>
              <w:pStyle w:val="Normal"/>
              <w:spacing w:before="0" w:after="0"/>
              <w:rPr/>
            </w:pPr>
            <w:r>
              <w:rPr>
                <w:rFonts w:eastAsia="Calibri" w:cs="Times New Roman" w:ascii="Times New Roman" w:hAnsi="Times New Roman"/>
                <w:b w:val="false"/>
                <w:bCs/>
                <w:sz w:val="24"/>
                <w:szCs w:val="24"/>
                <w:u w:val="none"/>
                <w:lang w:val="cs-CZ" w:eastAsia="ru-RU"/>
              </w:rPr>
              <w:t>Hands-on/ on site tokamak GOLEM projects</w:t>
            </w:r>
          </w:p>
          <w:p>
            <w:pPr>
              <w:pStyle w:val="Normal"/>
              <w:spacing w:before="0" w:after="0"/>
              <w:rPr/>
            </w:pPr>
            <w:r>
              <w:rPr>
                <w:rFonts w:eastAsia="Calibri" w:cs="Times New Roman" w:ascii="Times New Roman" w:hAnsi="Times New Roman"/>
                <w:b w:val="false"/>
                <w:bCs/>
                <w:sz w:val="24"/>
                <w:szCs w:val="24"/>
                <w:u w:val="none"/>
                <w:lang w:val="cs-CZ" w:eastAsia="ru-RU"/>
              </w:rPr>
              <w:t xml:space="preserve">    • </w:t>
            </w:r>
            <w:r>
              <w:rPr>
                <w:rFonts w:eastAsia="Calibri" w:cs="Times New Roman" w:ascii="Times New Roman" w:hAnsi="Times New Roman"/>
                <w:b w:val="false"/>
                <w:bCs/>
                <w:sz w:val="24"/>
                <w:szCs w:val="24"/>
                <w:u w:val="none"/>
                <w:lang w:val="cs-CZ" w:eastAsia="ru-RU"/>
              </w:rPr>
              <w:t>For Students (bachelor level) of the FNSPE CTU in the frame of the Basic experimental laboratory. This year remotely due to pandemic situation.</w:t>
            </w:r>
          </w:p>
          <w:p>
            <w:pPr>
              <w:pStyle w:val="Normal"/>
              <w:spacing w:before="0" w:after="0"/>
              <w:rPr/>
            </w:pPr>
            <w:r>
              <w:rPr>
                <w:rFonts w:eastAsia="Calibri" w:cs="Times New Roman" w:ascii="Times New Roman" w:hAnsi="Times New Roman"/>
                <w:b w:val="false"/>
                <w:bCs/>
                <w:sz w:val="24"/>
                <w:szCs w:val="24"/>
                <w:u w:val="none"/>
                <w:lang w:val="cs-CZ" w:eastAsia="ru-RU"/>
              </w:rPr>
              <w:t xml:space="preserve">    • </w:t>
            </w:r>
            <w:r>
              <w:rPr>
                <w:rFonts w:eastAsia="Calibri" w:cs="Times New Roman" w:ascii="Times New Roman" w:hAnsi="Times New Roman"/>
                <w:b w:val="false"/>
                <w:bCs/>
                <w:sz w:val="24"/>
                <w:szCs w:val="24"/>
                <w:u w:val="none"/>
                <w:lang w:val="cs-CZ" w:eastAsia="ru-RU"/>
              </w:rPr>
              <w:t>September 2019: Night of Scientists for broad public.</w:t>
            </w:r>
          </w:p>
          <w:p>
            <w:pPr>
              <w:pStyle w:val="Normal"/>
              <w:spacing w:before="0" w:after="0"/>
              <w:rPr/>
            </w:pPr>
            <w:r>
              <w:rPr>
                <w:rFonts w:eastAsia="Calibri" w:cs="Times New Roman" w:ascii="Times New Roman" w:hAnsi="Times New Roman"/>
                <w:b w:val="false"/>
                <w:bCs/>
                <w:sz w:val="24"/>
                <w:szCs w:val="24"/>
                <w:u w:val="none"/>
                <w:lang w:val="cs-CZ" w:eastAsia="ru-RU"/>
              </w:rPr>
              <w:t xml:space="preserve">    • </w:t>
            </w:r>
            <w:r>
              <w:rPr>
                <w:rFonts w:eastAsia="Calibri" w:cs="Times New Roman" w:ascii="Times New Roman" w:hAnsi="Times New Roman"/>
                <w:b w:val="false"/>
                <w:bCs/>
                <w:sz w:val="24"/>
                <w:szCs w:val="24"/>
                <w:u w:val="none"/>
                <w:lang w:val="cs-CZ" w:eastAsia="ru-RU"/>
              </w:rPr>
              <w:t>Two projects for extremely skilled high school students: Martina Lauerova (Plasma edge studies via electrostatic probes) and Daniela Kropackova (Plasma stabilization studies)</w:t>
            </w:r>
          </w:p>
          <w:p>
            <w:pPr>
              <w:pStyle w:val="Normal"/>
              <w:spacing w:before="0" w:after="0"/>
              <w:rPr/>
            </w:pPr>
            <w:r>
              <w:rPr>
                <w:rFonts w:eastAsia="Calibri" w:cs="Times New Roman" w:ascii="Times New Roman" w:hAnsi="Times New Roman"/>
                <w:b w:val="false"/>
                <w:bCs/>
                <w:sz w:val="24"/>
                <w:szCs w:val="24"/>
                <w:u w:val="none"/>
                <w:lang w:val="cs-CZ" w:eastAsia="ru-RU"/>
              </w:rPr>
              <w:t>Training of students has also been performed remotely, exploiting a unique feature of the GOLEM tokamak, which can be operated via Internet. Several on-site as well as remote courses were organized in the period 2019 – 2020, among these, major events were:</w:t>
            </w:r>
          </w:p>
          <w:p>
            <w:pPr>
              <w:pStyle w:val="Normal"/>
              <w:spacing w:before="0" w:after="0"/>
              <w:rPr/>
            </w:pPr>
            <w:r>
              <w:rPr>
                <w:rFonts w:eastAsia="Calibri" w:cs="Times New Roman" w:ascii="Times New Roman" w:hAnsi="Times New Roman"/>
                <w:b w:val="false"/>
                <w:bCs/>
                <w:sz w:val="24"/>
                <w:szCs w:val="24"/>
                <w:u w:val="none"/>
                <w:lang w:val="cs-CZ" w:eastAsia="ru-RU"/>
              </w:rPr>
              <w:t xml:space="preserve">    • </w:t>
            </w:r>
            <w:r>
              <w:rPr>
                <w:rFonts w:eastAsia="Calibri" w:cs="Times New Roman" w:ascii="Times New Roman" w:hAnsi="Times New Roman"/>
                <w:b w:val="false"/>
                <w:bCs/>
                <w:sz w:val="24"/>
                <w:szCs w:val="24"/>
                <w:u w:val="none"/>
                <w:lang w:val="cs-CZ" w:eastAsia="ru-RU"/>
              </w:rPr>
              <w:t xml:space="preserve">Remote practice for Budapest University of Economics and technology, Hungary, offline data mining version due to Tokamak GOLEM control system reconstruction. </w:t>
            </w:r>
          </w:p>
          <w:p>
            <w:pPr>
              <w:pStyle w:val="Normal"/>
              <w:spacing w:before="0" w:after="0"/>
              <w:rPr/>
            </w:pPr>
            <w:r>
              <w:rPr>
                <w:rFonts w:eastAsia="Calibri" w:cs="Times New Roman" w:ascii="Times New Roman" w:hAnsi="Times New Roman"/>
                <w:b w:val="false"/>
                <w:bCs/>
                <w:sz w:val="24"/>
                <w:szCs w:val="24"/>
                <w:u w:val="none"/>
                <w:lang w:val="cs-CZ" w:eastAsia="ru-RU"/>
              </w:rPr>
              <w:t xml:space="preserve">    </w:t>
            </w:r>
          </w:p>
          <w:p>
            <w:pPr>
              <w:pStyle w:val="Normal"/>
              <w:spacing w:before="0" w:after="0"/>
              <w:rPr/>
            </w:pPr>
            <w:r>
              <w:rPr>
                <w:rFonts w:eastAsia="Calibri" w:cs="Times New Roman" w:ascii="Times New Roman" w:hAnsi="Times New Roman"/>
                <w:b w:val="false"/>
                <w:bCs/>
                <w:sz w:val="24"/>
                <w:szCs w:val="24"/>
                <w:u w:val="none"/>
                <w:lang w:val="cs-CZ" w:eastAsia="ru-RU"/>
              </w:rPr>
              <w:t xml:space="preserve">    • </w:t>
            </w:r>
            <w:r>
              <w:rPr>
                <w:rFonts w:eastAsia="Calibri" w:cs="Times New Roman" w:ascii="Times New Roman" w:hAnsi="Times New Roman"/>
                <w:b w:val="false"/>
                <w:bCs/>
                <w:sz w:val="24"/>
                <w:szCs w:val="24"/>
                <w:u w:val="none"/>
                <w:lang w:val="cs-CZ" w:eastAsia="ru-RU"/>
              </w:rPr>
              <w:t>Remote practice for Eindhoven University, Netherlands 14th, January 2020</w:t>
            </w:r>
          </w:p>
          <w:p>
            <w:pPr>
              <w:pStyle w:val="Normal"/>
              <w:spacing w:before="0" w:after="0"/>
              <w:rPr/>
            </w:pPr>
            <w:r>
              <w:rPr>
                <w:rFonts w:eastAsia="Calibri" w:cs="Times New Roman" w:ascii="Times New Roman" w:hAnsi="Times New Roman"/>
                <w:b w:val="false"/>
                <w:bCs/>
                <w:sz w:val="24"/>
                <w:szCs w:val="24"/>
                <w:u w:val="none"/>
                <w:lang w:val="cs-CZ" w:eastAsia="ru-RU"/>
              </w:rPr>
              <w:t xml:space="preserve">    • </w:t>
            </w:r>
            <w:r>
              <w:rPr>
                <w:rFonts w:eastAsia="Calibri" w:cs="Times New Roman" w:ascii="Times New Roman" w:hAnsi="Times New Roman"/>
                <w:b w:val="false"/>
                <w:bCs/>
                <w:sz w:val="24"/>
                <w:szCs w:val="24"/>
                <w:u w:val="none"/>
                <w:lang w:val="cs-CZ" w:eastAsia="ru-RU"/>
              </w:rPr>
              <w:t>Remote practice for Torino University, Italy 15th, January 2020</w:t>
            </w:r>
          </w:p>
          <w:p>
            <w:pPr>
              <w:pStyle w:val="Normal"/>
              <w:spacing w:before="0" w:after="0"/>
              <w:rPr/>
            </w:pPr>
            <w:r>
              <w:rPr>
                <w:rFonts w:eastAsia="Calibri" w:cs="Times New Roman" w:ascii="Times New Roman" w:hAnsi="Times New Roman"/>
                <w:b w:val="false"/>
                <w:bCs/>
                <w:sz w:val="24"/>
                <w:szCs w:val="24"/>
                <w:u w:val="none"/>
                <w:lang w:val="cs-CZ" w:eastAsia="ru-RU"/>
              </w:rPr>
              <w:t xml:space="preserve">    • </w:t>
            </w:r>
            <w:r>
              <w:rPr>
                <w:rFonts w:eastAsia="Calibri" w:cs="Times New Roman" w:ascii="Times New Roman" w:hAnsi="Times New Roman"/>
                <w:b w:val="false"/>
                <w:bCs/>
                <w:sz w:val="24"/>
                <w:szCs w:val="24"/>
                <w:u w:val="none"/>
                <w:lang w:val="cs-CZ" w:eastAsia="ru-RU"/>
              </w:rPr>
              <w:t xml:space="preserve">Remote workshop for the  6th ASEAN School on Plasma and Nuclear Fusion, 30th, January 2020,  Thailand, </w:t>
            </w:r>
          </w:p>
          <w:p>
            <w:pPr>
              <w:pStyle w:val="Normal"/>
              <w:spacing w:before="0" w:after="0"/>
              <w:rPr/>
            </w:pPr>
            <w:r>
              <w:rPr>
                <w:rFonts w:eastAsia="Calibri" w:cs="Times New Roman" w:ascii="Times New Roman" w:hAnsi="Times New Roman"/>
                <w:b w:val="false"/>
                <w:bCs/>
                <w:sz w:val="24"/>
                <w:szCs w:val="24"/>
                <w:u w:val="none"/>
                <w:lang w:val="cs-CZ" w:eastAsia="ru-RU"/>
              </w:rPr>
              <w:t xml:space="preserve">    • </w:t>
            </w:r>
            <w:r>
              <w:rPr>
                <w:rFonts w:eastAsia="Calibri" w:cs="Times New Roman" w:ascii="Times New Roman" w:hAnsi="Times New Roman"/>
                <w:b w:val="false"/>
                <w:bCs/>
                <w:sz w:val="24"/>
                <w:szCs w:val="24"/>
                <w:u w:val="none"/>
                <w:lang w:val="cs-CZ" w:eastAsia="ru-RU"/>
              </w:rPr>
              <w:t>Remote practice for Moscow University, Russia 27th, May 20</w:t>
            </w:r>
            <w:bookmarkStart w:id="159" w:name="__Fieldmark__482_22129853821"/>
            <w:bookmarkStart w:id="160" w:name="__Fieldmark__432_6213582861"/>
            <w:bookmarkStart w:id="161" w:name="__Fieldmark__195_41039673641"/>
            <w:bookmarkStart w:id="162" w:name="__Fieldmark__299_37848056261"/>
            <w:bookmarkEnd w:id="159"/>
            <w:bookmarkEnd w:id="160"/>
            <w:bookmarkEnd w:id="161"/>
            <w:bookmarkEnd w:id="162"/>
            <w:r>
              <w:rPr>
                <w:rFonts w:eastAsia="Calibri" w:cs="Times New Roman" w:ascii="Times New Roman" w:hAnsi="Times New Roman"/>
                <w:b w:val="false"/>
                <w:bCs/>
                <w:sz w:val="24"/>
                <w:szCs w:val="24"/>
                <w:u w:val="none"/>
                <w:lang w:val="cs-CZ" w:eastAsia="ru-RU"/>
              </w:rPr>
              <w:t>20</w:t>
            </w:r>
            <w:bookmarkStart w:id="163" w:name="__Fieldmark__493_8254177481"/>
            <w:bookmarkStart w:id="164" w:name="__Fieldmark__583_3799824974"/>
            <w:bookmarkEnd w:id="163"/>
            <w:bookmarkEnd w:id="164"/>
            <w:r>
              <w:rPr/>
            </w:r>
            <w:r>
              <w:rPr/>
              <w:fldChar w:fldCharType="end"/>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t>* Overall tokamak GOLEM contribution the the IAEA CRP project</w:t>
            </w:r>
          </w:p>
          <w:p>
            <w:pPr>
              <w:pStyle w:val="Normal"/>
              <w:spacing w:lineRule="auto" w:line="240" w:before="0" w:after="0"/>
              <w:rPr/>
            </w:pPr>
            <w:r>
              <w:rPr>
                <w:b/>
                <w:bCs/>
              </w:rPr>
              <w:t>Contribution of joint experiments on small tokamaks in the framework of IAEA coordinated research projects to mainstream fusion research</w:t>
            </w:r>
          </w:p>
          <w:p>
            <w:pPr>
              <w:pStyle w:val="Normal"/>
              <w:spacing w:lineRule="auto" w:line="240" w:before="0" w:after="0"/>
              <w:rPr/>
            </w:pPr>
            <w:r>
              <w:rPr/>
              <w:t xml:space="preserve">Joint experiments (JEs) on small tokamaks have been regularly performed between 2005 and 2015 under the framework of the International Atomic Energy Agency (IAEA) coordinated research projects (CRPs). This paper describes the background and the rationale for these experiments, how they were organized and executed, main areas of research covered during these experiments, main results, contributions to mainstream fusion research, and discusses lessons learned and outcomes from these activities. We underline several of the most important scientific outputs and also specific outputs in the education of young scientists and scientists from developing countries and their importance. </w:t>
            </w:r>
            <w:r>
              <w:rPr>
                <w:sz w:val="20"/>
                <w:szCs w:val="20"/>
              </w:rPr>
              <w:t>More info in the article  [GRY+20].</w:t>
            </w:r>
          </w:p>
          <w:p>
            <w:pPr>
              <w:pStyle w:val="Normal"/>
              <w:spacing w:lineRule="auto" w:line="240" w:before="0" w:after="0"/>
              <w:rPr>
                <w:sz w:val="20"/>
                <w:szCs w:val="20"/>
              </w:rPr>
            </w:pPr>
            <w:r>
              <w:rPr>
                <w:sz w:val="20"/>
                <w:szCs w:val="20"/>
              </w:rPr>
            </w:r>
          </w:p>
          <w:p>
            <w:pPr>
              <w:pStyle w:val="ListParagraph"/>
              <w:spacing w:lineRule="auto" w:line="240" w:before="0" w:after="0"/>
              <w:ind w:left="720" w:hanging="0"/>
              <w:contextualSpacing/>
              <w:rPr>
                <w:sz w:val="20"/>
                <w:szCs w:val="20"/>
              </w:rPr>
            </w:pPr>
            <w:r>
              <w:rPr>
                <w:sz w:val="20"/>
                <w:szCs w:val="20"/>
              </w:rPr>
            </w:r>
          </w:p>
        </w:tc>
      </w:tr>
      <w:tr>
        <w:trPr/>
        <w:tc>
          <w:tcPr>
            <w:tcW w:w="9276" w:type="dxa"/>
            <w:tcBorders/>
            <w:shd w:fill="auto" w:val="clear"/>
          </w:tcPr>
          <w:p>
            <w:pPr>
              <w:pStyle w:val="ListParagraph"/>
              <w:numPr>
                <w:ilvl w:val="0"/>
                <w:numId w:val="1"/>
              </w:numPr>
              <w:spacing w:lineRule="auto" w:line="240" w:before="0" w:after="0"/>
              <w:contextualSpacing/>
              <w:rPr/>
            </w:pPr>
            <w:r>
              <w:rPr>
                <w:sz w:val="20"/>
                <w:szCs w:val="20"/>
              </w:rPr>
              <w:t>Papers published and dissemination at national and international conferences on work performed under this Project (please enter a web-link or attach copies to this progress report):</w:t>
            </w:r>
          </w:p>
          <w:p>
            <w:pPr>
              <w:pStyle w:val="ListParagraph"/>
              <w:spacing w:lineRule="auto" w:line="240" w:before="0" w:after="0"/>
              <w:contextualSpacing/>
              <w:rPr>
                <w:rFonts w:ascii="Times New Roman" w:hAnsi="Times New Roman" w:eastAsia="Times New Roman" w:cs="Times New Roman"/>
                <w:bCs/>
                <w:sz w:val="20"/>
                <w:szCs w:val="20"/>
              </w:rPr>
            </w:pPr>
            <w:r>
              <w:rPr>
                <w:rFonts w:eastAsia="Times New Roman" w:cs="Times New Roman" w:ascii="Times New Roman" w:hAnsi="Times New Roman"/>
                <w:bCs/>
                <w:sz w:val="20"/>
                <w:szCs w:val="20"/>
              </w:rPr>
            </w:r>
          </w:p>
          <w:p>
            <w:pPr>
              <w:pStyle w:val="Normal"/>
              <w:spacing w:lineRule="auto" w:line="240" w:before="0" w:after="0"/>
              <w:rPr>
                <w:sz w:val="20"/>
                <w:szCs w:val="20"/>
              </w:rPr>
            </w:pPr>
            <w:r>
              <w:rPr>
                <w:sz w:val="20"/>
                <w:szCs w:val="20"/>
              </w:rPr>
              <w:t>[GRY+20]</w:t>
            </w:r>
          </w:p>
          <w:p>
            <w:pPr>
              <w:pStyle w:val="Normal"/>
              <w:spacing w:lineRule="auto" w:line="240" w:before="0" w:after="0"/>
              <w:rPr>
                <w:sz w:val="20"/>
                <w:szCs w:val="20"/>
              </w:rPr>
            </w:pPr>
            <w:r>
              <w:rPr>
                <w:sz w:val="20"/>
                <w:szCs w:val="20"/>
              </w:rPr>
              <w:t>M GRYAZNEVICH et al. “Contribution of joint experiments on small tokamaks in the framework of IAEA coordinated</w:t>
            </w:r>
          </w:p>
          <w:p>
            <w:pPr>
              <w:pStyle w:val="Normal"/>
              <w:spacing w:lineRule="auto" w:line="240" w:before="0" w:after="0"/>
              <w:rPr>
                <w:sz w:val="20"/>
                <w:szCs w:val="20"/>
              </w:rPr>
            </w:pPr>
            <w:r>
              <w:rPr>
                <w:sz w:val="20"/>
                <w:szCs w:val="20"/>
              </w:rPr>
              <w:t>research projects to mainstream fusion research”. In: Plasma Science and Technology 22.5 (2020), p. 055102. doi:</w:t>
            </w:r>
          </w:p>
          <w:p>
            <w:pPr>
              <w:pStyle w:val="Normal"/>
              <w:spacing w:lineRule="auto" w:line="240" w:before="0" w:after="0"/>
              <w:rPr>
                <w:sz w:val="20"/>
                <w:szCs w:val="20"/>
              </w:rPr>
            </w:pPr>
            <w:r>
              <w:rPr>
                <w:sz w:val="20"/>
                <w:szCs w:val="20"/>
              </w:rPr>
              <w:t>10.1088/2058-6272/ab6d4d. url: https://doi.org/10.1088%2F2058-6272%2Fab6d4d.</w:t>
            </w:r>
          </w:p>
          <w:p>
            <w:pPr>
              <w:pStyle w:val="Normal"/>
              <w:spacing w:lineRule="auto" w:line="240" w:before="0" w:after="0"/>
              <w:rPr>
                <w:sz w:val="20"/>
                <w:szCs w:val="20"/>
              </w:rPr>
            </w:pPr>
            <w:r>
              <w:rPr>
                <w:sz w:val="20"/>
                <w:szCs w:val="20"/>
              </w:rPr>
            </w:r>
          </w:p>
          <w:p>
            <w:pPr>
              <w:pStyle w:val="Normal"/>
              <w:spacing w:lineRule="auto" w:line="240" w:before="0" w:after="0"/>
              <w:rPr>
                <w:sz w:val="20"/>
                <w:szCs w:val="20"/>
              </w:rPr>
            </w:pPr>
            <w:r>
              <w:rPr>
                <w:sz w:val="20"/>
                <w:szCs w:val="20"/>
              </w:rPr>
              <w:t>[Nov+20]</w:t>
            </w:r>
          </w:p>
          <w:p>
            <w:pPr>
              <w:pStyle w:val="Normal"/>
              <w:spacing w:lineRule="auto" w:line="240" w:before="0" w:after="0"/>
              <w:rPr>
                <w:sz w:val="20"/>
                <w:szCs w:val="20"/>
              </w:rPr>
            </w:pPr>
            <w:r>
              <w:rPr>
                <w:sz w:val="20"/>
                <w:szCs w:val="20"/>
              </w:rPr>
              <w:t>L. Novotny et al. “Runaway electron diagnostics using silicon strip detector”. In: Journal of Instrumentation 15.07</w:t>
            </w:r>
          </w:p>
          <w:p>
            <w:pPr>
              <w:pStyle w:val="Normal"/>
              <w:spacing w:lineRule="auto" w:line="240" w:before="0" w:after="0"/>
              <w:rPr>
                <w:sz w:val="20"/>
                <w:szCs w:val="20"/>
              </w:rPr>
            </w:pPr>
            <w:r>
              <w:rPr>
                <w:sz w:val="20"/>
                <w:szCs w:val="20"/>
              </w:rPr>
              <w:t>(2020), pp. C07015–C07015. doi: 10.1088/1748-0221/15/07/c07015. url: https://doi.org/10.1088%2F17480221%2F15%2F07%2Fc07015.</w:t>
            </w:r>
          </w:p>
        </w:tc>
      </w:tr>
      <w:tr>
        <w:trPr/>
        <w:tc>
          <w:tcPr>
            <w:tcW w:w="9276" w:type="dxa"/>
            <w:tcBorders/>
            <w:shd w:fill="auto" w:val="clear"/>
          </w:tcPr>
          <w:p>
            <w:pPr>
              <w:pStyle w:val="ListParagraph"/>
              <w:numPr>
                <w:ilvl w:val="0"/>
                <w:numId w:val="1"/>
              </w:numPr>
              <w:spacing w:lineRule="auto" w:line="240" w:before="0" w:after="0"/>
              <w:contextualSpacing/>
              <w:rPr>
                <w:rFonts w:ascii="Times New Roman" w:hAnsi="Times New Roman" w:eastAsia="Times New Roman" w:cs="Times New Roman"/>
                <w:bCs/>
                <w:sz w:val="20"/>
                <w:szCs w:val="20"/>
              </w:rPr>
            </w:pPr>
            <w:r>
              <w:rPr>
                <w:sz w:val="20"/>
                <w:szCs w:val="20"/>
              </w:rPr>
              <w:t xml:space="preserve">Activities included in the programme of work which were planned, but were not implemented. Please state reason (i.e.: delays, issues encountered): </w:t>
            </w:r>
          </w:p>
          <w:p>
            <w:pPr>
              <w:pStyle w:val="Normal"/>
              <w:spacing w:lineRule="auto" w:line="240" w:before="0" w:after="0"/>
              <w:rPr/>
            </w:pPr>
            <w:r>
              <w:fldChar w:fldCharType="begin">
                <w:ffData>
                  <w:name w:val="__Fieldmark__638_3799824974"/>
                  <w:enabled/>
                  <w:calcOnExit w:val="0"/>
                </w:ffData>
              </w:fldChar>
            </w:r>
            <w:r>
              <w:rPr>
                <w:sz w:val="20"/>
                <w:szCs w:val="20"/>
              </w:rPr>
              <w:instrText> FORMTEXT </w:instrText>
            </w:r>
            <w:r>
              <w:rPr>
                <w:sz w:val="20"/>
                <w:szCs w:val="20"/>
              </w:rPr>
              <w:fldChar w:fldCharType="separate"/>
            </w:r>
            <w:bookmarkStart w:id="165" w:name="__Fieldmark__469_621358286"/>
            <w:bookmarkStart w:id="166" w:name="__Fieldmark__203_580378040"/>
            <w:bookmarkStart w:id="167" w:name="__Fieldmark__638_3799824974"/>
            <w:bookmarkStart w:id="168" w:name="__Fieldmark__541_825417748"/>
            <w:bookmarkStart w:id="169" w:name="__Fieldmark__361_3784805626"/>
            <w:bookmarkStart w:id="170" w:name="__Fieldmark__536_2212985382"/>
            <w:bookmarkStart w:id="171" w:name="__Fieldmark__218_4103967364"/>
            <w:bookmarkStart w:id="172" w:name="__Fieldmark__638_3799824974"/>
            <w:bookmarkEnd w:id="165"/>
            <w:bookmarkEnd w:id="166"/>
            <w:bookmarkEnd w:id="168"/>
            <w:bookmarkEnd w:id="169"/>
            <w:bookmarkEnd w:id="170"/>
            <w:bookmarkEnd w:id="171"/>
            <w:bookmarkEnd w:id="172"/>
            <w:r>
              <w:rPr>
                <w:sz w:val="20"/>
                <w:szCs w:val="20"/>
              </w:rPr>
              <w:t>   - Tokamak GOLEM control system reconstruction (autumn 2019) and pandemic situation (spring 2020). </w:t>
            </w:r>
            <w:bookmarkStart w:id="173" w:name="__Fieldmark__536_22129853821"/>
            <w:bookmarkStart w:id="174" w:name="__Fieldmark__469_6213582861"/>
            <w:bookmarkStart w:id="175" w:name="__Fieldmark__218_41039673641"/>
            <w:bookmarkStart w:id="176" w:name="__Fieldmark__203_5803780401"/>
            <w:bookmarkStart w:id="177" w:name="__Fieldmark__361_37848056261"/>
            <w:bookmarkStart w:id="178" w:name="__Fieldmark__541_8254177481"/>
            <w:bookmarkStart w:id="179" w:name="__Fieldmark__638_3799824974"/>
            <w:bookmarkEnd w:id="173"/>
            <w:bookmarkEnd w:id="174"/>
            <w:bookmarkEnd w:id="175"/>
            <w:bookmarkEnd w:id="176"/>
            <w:bookmarkEnd w:id="177"/>
            <w:bookmarkEnd w:id="178"/>
            <w:bookmarkEnd w:id="179"/>
            <w:r>
              <w:rPr/>
            </w:r>
            <w:r>
              <w:rPr/>
              <w:fldChar w:fldCharType="end"/>
            </w:r>
          </w:p>
          <w:p>
            <w:pPr>
              <w:pStyle w:val="Normal"/>
              <w:spacing w:lineRule="auto" w:line="240" w:before="0" w:after="0"/>
              <w:rPr>
                <w:sz w:val="20"/>
                <w:szCs w:val="20"/>
              </w:rPr>
            </w:pPr>
            <w:r>
              <w:rPr>
                <w:sz w:val="20"/>
                <w:szCs w:val="20"/>
              </w:rPr>
            </w:r>
          </w:p>
        </w:tc>
      </w:tr>
      <w:tr>
        <w:trPr/>
        <w:tc>
          <w:tcPr>
            <w:tcW w:w="9276" w:type="dxa"/>
            <w:tcBorders/>
            <w:shd w:fill="auto" w:val="clear"/>
          </w:tcPr>
          <w:p>
            <w:pPr>
              <w:pStyle w:val="ListParagraph"/>
              <w:numPr>
                <w:ilvl w:val="0"/>
                <w:numId w:val="1"/>
              </w:numPr>
              <w:spacing w:lineRule="auto" w:line="240" w:before="0" w:after="0"/>
              <w:contextualSpacing/>
              <w:rPr/>
            </w:pPr>
            <w:r>
              <w:rPr>
                <w:sz w:val="20"/>
                <w:szCs w:val="20"/>
              </w:rPr>
              <w:t>Detailed programme of work for the coming year, taking into account the recommendations given during RCMs and/or through communication with the Project Officer (to be used as reference for the next Progress Report):</w:t>
            </w:r>
          </w:p>
          <w:p>
            <w:pPr>
              <w:pStyle w:val="ListParagraph"/>
              <w:spacing w:lineRule="auto" w:line="240" w:before="0" w:after="0"/>
              <w:contextualSpacing/>
              <w:rPr>
                <w:rFonts w:ascii="Times New Roman" w:hAnsi="Times New Roman" w:eastAsia="Times New Roman" w:cs="Times New Roman"/>
                <w:bCs/>
                <w:sz w:val="20"/>
                <w:szCs w:val="20"/>
              </w:rPr>
            </w:pPr>
            <w:r>
              <w:rPr>
                <w:rFonts w:eastAsia="Times New Roman" w:cs="Times New Roman" w:ascii="Times New Roman" w:hAnsi="Times New Roman"/>
                <w:bCs/>
                <w:sz w:val="20"/>
                <w:szCs w:val="20"/>
              </w:rPr>
            </w:r>
          </w:p>
          <w:p>
            <w:pPr>
              <w:pStyle w:val="Normal"/>
              <w:spacing w:lineRule="auto" w:line="240" w:before="0" w:after="0"/>
              <w:rPr/>
            </w:pPr>
            <w:r>
              <w:fldChar w:fldCharType="begin">
                <w:ffData>
                  <w:name w:val="__Fieldmark__685_3799824974"/>
                  <w:enabled/>
                  <w:calcOnExit w:val="0"/>
                </w:ffData>
              </w:fldChar>
            </w:r>
            <w:r>
              <w:rPr>
                <w:sz w:val="24"/>
                <w:b/>
                <w:szCs w:val="24"/>
                <w:bCs/>
                <w:rFonts w:eastAsia="Calibri" w:cs="Times New Roman" w:ascii="Times New Roman" w:hAnsi="Times New Roman"/>
              </w:rPr>
              <w:instrText> FORMTEXT </w:instrText>
            </w:r>
            <w:r>
              <w:rPr>
                <w:sz w:val="24"/>
                <w:b/>
                <w:szCs w:val="24"/>
                <w:bCs/>
                <w:rFonts w:eastAsia="Calibri" w:cs="Times New Roman" w:ascii="Times New Roman" w:hAnsi="Times New Roman"/>
              </w:rPr>
              <w:fldChar w:fldCharType="separate"/>
            </w:r>
            <w:bookmarkStart w:id="180" w:name="__Fieldmark__218_580378040"/>
            <w:bookmarkStart w:id="181" w:name="__Fieldmark__504_621358286"/>
            <w:bookmarkStart w:id="182" w:name="__Fieldmark__230_4103967364"/>
            <w:bookmarkStart w:id="183" w:name="__Fieldmark__565_2212985382"/>
            <w:bookmarkStart w:id="184" w:name="__Fieldmark__392_3784805626"/>
            <w:bookmarkStart w:id="185" w:name="__Fieldmark__582_825417748"/>
            <w:bookmarkStart w:id="186" w:name="__Fieldmark__685_3799824974"/>
            <w:bookmarkStart w:id="187" w:name="__Fieldmark__685_3799824974"/>
            <w:bookmarkEnd w:id="180"/>
            <w:bookmarkEnd w:id="181"/>
            <w:bookmarkEnd w:id="182"/>
            <w:bookmarkEnd w:id="183"/>
            <w:bookmarkEnd w:id="184"/>
            <w:bookmarkEnd w:id="185"/>
            <w:bookmarkEnd w:id="187"/>
            <w:r>
              <w:rPr>
                <w:rFonts w:eastAsia="Calibri" w:cs="Times New Roman" w:ascii="Times New Roman" w:hAnsi="Times New Roman"/>
                <w:b/>
                <w:bCs/>
                <w:sz w:val="24"/>
                <w:szCs w:val="24"/>
                <w:lang w:val="cs-CZ" w:eastAsia="ru-RU"/>
              </w:rPr>
              <w:t>Main research activities proposed:</w:t>
            </w:r>
          </w:p>
          <w:p>
            <w:pPr>
              <w:pStyle w:val="TextBody"/>
              <w:spacing w:lineRule="auto" w:line="240" w:before="0" w:after="0"/>
              <w:contextualSpacing/>
              <w:rPr/>
            </w:pPr>
            <w:r>
              <w:rPr>
                <w:rFonts w:eastAsia="Calibri" w:cs="Times New Roman" w:ascii="Times New Roman" w:hAnsi="Times New Roman"/>
                <w:bCs/>
                <w:sz w:val="24"/>
                <w:szCs w:val="24"/>
                <w:lang w:val="cs-CZ" w:eastAsia="ru-RU"/>
              </w:rPr>
              <w:t>The  scientific activities continues to focus on the field of plasma edge studies using advanced probe techniques and developing diagnostics for runaway studies.</w:t>
            </w:r>
          </w:p>
          <w:p>
            <w:pPr>
              <w:pStyle w:val="TextBody"/>
              <w:spacing w:lineRule="auto" w:line="240" w:before="0" w:after="0"/>
              <w:contextualSpacing/>
              <w:rPr>
                <w:rFonts w:ascii="Times New Roman" w:hAnsi="Times New Roman" w:eastAsia="Calibri" w:cs="Times New Roman"/>
                <w:bCs/>
                <w:lang w:val="cs-CZ" w:eastAsia="ru-RU"/>
              </w:rPr>
            </w:pPr>
            <w:r>
              <w:rPr>
                <w:rFonts w:eastAsia="Calibri" w:cs="Times New Roman" w:ascii="Times New Roman" w:hAnsi="Times New Roman"/>
                <w:bCs/>
                <w:lang w:val="cs-CZ" w:eastAsia="ru-RU"/>
              </w:rPr>
            </w:r>
          </w:p>
          <w:p>
            <w:pPr>
              <w:pStyle w:val="TextBody"/>
              <w:spacing w:lineRule="auto" w:line="240" w:before="0" w:after="0"/>
              <w:contextualSpacing/>
              <w:rPr/>
            </w:pPr>
            <w:r>
              <w:rPr>
                <w:rFonts w:eastAsia="Calibri" w:cs="Times New Roman" w:ascii="Times New Roman" w:hAnsi="Times New Roman"/>
                <w:b/>
                <w:bCs/>
                <w:sz w:val="24"/>
                <w:szCs w:val="24"/>
                <w:lang w:val="cs-CZ" w:eastAsia="ru-RU"/>
              </w:rPr>
              <w:t>Education activities proposed:</w:t>
            </w:r>
          </w:p>
          <w:p>
            <w:pPr>
              <w:pStyle w:val="Normal"/>
              <w:spacing w:lineRule="auto" w:line="240" w:before="0" w:after="0"/>
              <w:rPr/>
            </w:pPr>
            <w:r>
              <w:rPr>
                <w:rFonts w:eastAsia="Calibri" w:cs="Times New Roman" w:ascii="Times New Roman" w:hAnsi="Times New Roman"/>
                <w:bCs/>
                <w:sz w:val="24"/>
                <w:szCs w:val="24"/>
                <w:lang w:val="cs-CZ" w:eastAsia="ru-RU"/>
              </w:rPr>
              <w:t>In the CRP context there are again two planned education activities based on first year experience: GOMTRAIC #2, a week of hands-on experiments at the GOLEM tokamak, and a set of remote participation training courses.</w:t>
            </w:r>
            <w:r>
              <w:rPr>
                <w:sz w:val="20"/>
                <w:szCs w:val="20"/>
              </w:rPr>
              <w:t>        </w:t>
            </w:r>
            <w:bookmarkStart w:id="188" w:name="__Fieldmark__582_8254177481"/>
            <w:bookmarkStart w:id="189" w:name="__Fieldmark__565_22129853821"/>
            <w:bookmarkStart w:id="190" w:name="__Fieldmark__230_41039673641"/>
            <w:bookmarkStart w:id="191" w:name="__Fieldmark__218_5803780401"/>
            <w:bookmarkStart w:id="192" w:name="__Fieldmark__392_37848056261"/>
            <w:bookmarkStart w:id="193" w:name="__Fieldmark__504_6213582861"/>
            <w:bookmarkStart w:id="194" w:name="__Fieldmark__685_3799824974"/>
            <w:bookmarkEnd w:id="188"/>
            <w:bookmarkEnd w:id="189"/>
            <w:bookmarkEnd w:id="190"/>
            <w:bookmarkEnd w:id="191"/>
            <w:bookmarkEnd w:id="192"/>
            <w:bookmarkEnd w:id="193"/>
            <w:bookmarkEnd w:id="194"/>
            <w:r>
              <w:rPr/>
            </w:r>
            <w:r>
              <w:rPr/>
              <w:fldChar w:fldCharType="end"/>
            </w:r>
          </w:p>
          <w:p>
            <w:pPr>
              <w:pStyle w:val="Normal"/>
              <w:spacing w:lineRule="auto" w:line="240" w:before="0" w:after="0"/>
              <w:rPr>
                <w:sz w:val="20"/>
                <w:szCs w:val="20"/>
              </w:rPr>
            </w:pPr>
            <w:r>
              <w:rPr>
                <w:sz w:val="20"/>
                <w:szCs w:val="20"/>
              </w:rPr>
            </w:r>
          </w:p>
        </w:tc>
      </w:tr>
    </w:tbl>
    <w:p>
      <w:pPr>
        <w:pStyle w:val="Normal"/>
        <w:rPr/>
      </w:pPr>
      <w:r>
        <w:rPr/>
      </w:r>
    </w:p>
    <w:p>
      <w:pPr>
        <w:pStyle w:val="Normal"/>
        <w:rPr/>
      </w:pPr>
      <w:r>
        <w:rPr/>
        <w:t>CSI Name and signature:</w:t>
        <w:tab/>
        <w:tab/>
        <w:tab/>
        <w:tab/>
        <w:tab/>
        <w:tab/>
        <w:t xml:space="preserve">Date: </w:t>
      </w:r>
      <w:r>
        <w:fldChar w:fldCharType="begin">
          <w:ffData>
            <w:name w:val="__Fieldmark__743_3799824974"/>
            <w:enabled/>
            <w:calcOnExit w:val="0"/>
          </w:ffData>
        </w:fldChar>
      </w:r>
      <w:r>
        <w:rPr/>
        <w:instrText> FORMTEXT </w:instrText>
      </w:r>
      <w:r>
        <w:rPr/>
        <w:fldChar w:fldCharType="separate"/>
      </w:r>
      <w:bookmarkStart w:id="195" w:name="__Fieldmark__634_825417748"/>
      <w:bookmarkStart w:id="196" w:name="__Fieldmark__743_3799824974"/>
      <w:bookmarkStart w:id="197" w:name="__Fieldmark__259_4103967364"/>
      <w:bookmarkStart w:id="198" w:name="__Fieldmark__427_3784805626"/>
      <w:bookmarkStart w:id="199" w:name="__Fieldmark__605_2212985382"/>
      <w:bookmarkStart w:id="200" w:name="__Fieldmark__555_621358286"/>
      <w:bookmarkStart w:id="201" w:name="__Fieldmark__246_580378040"/>
      <w:bookmarkStart w:id="202" w:name="__Fieldmark__743_3799824974"/>
      <w:bookmarkEnd w:id="195"/>
      <w:bookmarkEnd w:id="197"/>
      <w:bookmarkEnd w:id="198"/>
      <w:bookmarkEnd w:id="199"/>
      <w:bookmarkEnd w:id="200"/>
      <w:bookmarkEnd w:id="201"/>
      <w:bookmarkEnd w:id="202"/>
      <w:r>
        <w:rPr/>
        <w:t>14.9.2020     </w:t>
      </w:r>
      <w:bookmarkStart w:id="203" w:name="__Fieldmark__634_8254177481"/>
      <w:bookmarkStart w:id="204" w:name="__Fieldmark__605_22129853821"/>
      <w:bookmarkStart w:id="205" w:name="__Fieldmark__259_41039673641"/>
      <w:bookmarkStart w:id="206" w:name="__Fieldmark__246_5803780401"/>
      <w:bookmarkStart w:id="207" w:name="__Fieldmark__427_37848056261"/>
      <w:bookmarkStart w:id="208" w:name="__Fieldmark__555_6213582861"/>
      <w:bookmarkStart w:id="209" w:name="__Fieldmark__743_3799824974"/>
      <w:bookmarkEnd w:id="203"/>
      <w:bookmarkEnd w:id="204"/>
      <w:bookmarkEnd w:id="205"/>
      <w:bookmarkEnd w:id="206"/>
      <w:bookmarkEnd w:id="207"/>
      <w:bookmarkEnd w:id="208"/>
      <w:bookmarkEnd w:id="209"/>
      <w:r>
        <w:rPr/>
      </w:r>
      <w:r>
        <w:rPr/>
        <w:fldChar w:fldCharType="end"/>
      </w:r>
    </w:p>
    <w:p>
      <w:pPr>
        <w:pStyle w:val="Normal"/>
        <w:widowControl/>
        <w:suppressAutoHyphens w:val="true"/>
        <w:bidi w:val="0"/>
        <w:spacing w:lineRule="auto" w:line="276" w:before="0" w:after="200"/>
        <w:jc w:val="left"/>
        <w:rPr/>
      </w:pPr>
      <w:r>
        <w:fldChar w:fldCharType="begin">
          <w:ffData>
            <w:name w:val="__Fieldmark__785_3799824974"/>
            <w:enabled/>
            <w:calcOnExit w:val="0"/>
          </w:ffData>
        </w:fldChar>
      </w:r>
      <w:r>
        <w:rPr/>
        <w:instrText> FORMTEXT </w:instrText>
      </w:r>
      <w:r>
        <w:rPr/>
        <w:fldChar w:fldCharType="separate"/>
      </w:r>
      <w:bookmarkStart w:id="210" w:name="__Fieldmark__447_3784805626"/>
      <w:bookmarkStart w:id="211" w:name="__Fieldmark__585_621358286"/>
      <w:bookmarkStart w:id="212" w:name="__Fieldmark__629_2212985382"/>
      <w:bookmarkStart w:id="213" w:name="__Fieldmark__270_4103967364"/>
      <w:bookmarkStart w:id="214" w:name="__Fieldmark__254_580378040"/>
      <w:bookmarkStart w:id="215" w:name="__Fieldmark__670_825417748"/>
      <w:bookmarkStart w:id="216" w:name="__Fieldmark__785_3799824974"/>
      <w:bookmarkStart w:id="217" w:name="__Fieldmark__785_3799824974"/>
      <w:bookmarkEnd w:id="210"/>
      <w:bookmarkEnd w:id="211"/>
      <w:bookmarkEnd w:id="212"/>
      <w:bookmarkEnd w:id="213"/>
      <w:bookmarkEnd w:id="214"/>
      <w:bookmarkEnd w:id="215"/>
      <w:bookmarkEnd w:id="217"/>
      <w: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1334135" cy="104838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4"/>
                    <a:stretch>
                      <a:fillRect/>
                    </a:stretch>
                  </pic:blipFill>
                  <pic:spPr bwMode="auto">
                    <a:xfrm>
                      <a:off x="0" y="0"/>
                      <a:ext cx="1334135" cy="1048385"/>
                    </a:xfrm>
                    <a:prstGeom prst="rect">
                      <a:avLst/>
                    </a:prstGeom>
                  </pic:spPr>
                </pic:pic>
              </a:graphicData>
            </a:graphic>
          </wp:anchor>
        </w:drawing>
      </w:r>
      <w:r>
        <w:rPr/>
      </w:r>
      <w:r>
        <w:rPr/>
        <w:t>   Vojtěch Svoboda </w:t>
      </w:r>
      <w:bookmarkStart w:id="218" w:name="__Fieldmark__670_8254177481"/>
      <w:bookmarkStart w:id="219" w:name="__Fieldmark__629_22129853821"/>
      <w:bookmarkStart w:id="220" w:name="__Fieldmark__270_41039673641"/>
      <w:bookmarkStart w:id="221" w:name="__Fieldmark__254_5803780401"/>
      <w:bookmarkStart w:id="222" w:name="__Fieldmark__447_37848056261"/>
      <w:bookmarkStart w:id="223" w:name="__Fieldmark__585_6213582861"/>
      <w:bookmarkStart w:id="224" w:name="__Fieldmark__785_3799824974"/>
      <w:bookmarkEnd w:id="218"/>
      <w:bookmarkEnd w:id="219"/>
      <w:bookmarkEnd w:id="220"/>
      <w:bookmarkEnd w:id="221"/>
      <w:bookmarkEnd w:id="222"/>
      <w:bookmarkEnd w:id="223"/>
      <w:bookmarkEnd w:id="224"/>
      <w:r>
        <w:rPr/>
      </w:r>
      <w:r>
        <w:rPr/>
        <w:fldChar w:fldCharType="end"/>
      </w:r>
    </w:p>
    <w:sectPr>
      <w:headerReference w:type="default" r:id="rId5"/>
      <w:type w:val="nextPage"/>
      <w:pgSz w:w="11906" w:h="16838"/>
      <w:pgMar w:left="1440" w:right="1440" w:header="708"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 w:name="Times">
    <w:altName w:val="Times New Roman"/>
    <w:charset w:val="01"/>
    <w:family w:val="roman"/>
    <w:pitch w:val="variable"/>
  </w:font>
  <w:font w:name="Times New Roman">
    <w:charset w:val="01"/>
    <w:family w:val="roman"/>
    <w:pitch w:val="variable"/>
  </w:font>
  <w:font w:name="Courier New">
    <w:charset w:val="01"/>
    <w:family w:val="auto"/>
    <w:pitch w:val="default"/>
  </w:font>
  <w:font w:name="Wingdings">
    <w:charset w:val="02"/>
    <w:family w:val="auto"/>
    <w:pitch w:val="default"/>
  </w:font>
  <w:font w:name="Symbol">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overflowPunct w:val="true"/>
      <w:textAlignment w:val="baseline"/>
      <w:rPr>
        <w:b/>
        <w:b/>
        <w:bCs/>
        <w:sz w:val="24"/>
        <w:szCs w:val="24"/>
      </w:rPr>
    </w:pPr>
    <w:r>
      <w:rPr/>
      <w:drawing>
        <wp:inline distT="0" distB="0" distL="0" distR="0">
          <wp:extent cx="2238375" cy="546100"/>
          <wp:effectExtent l="0" t="0" r="0" b="0"/>
          <wp:docPr id="2"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
                  <pic:cNvPicPr>
                    <a:picLocks noChangeAspect="1" noChangeArrowheads="1"/>
                  </pic:cNvPicPr>
                </pic:nvPicPr>
                <pic:blipFill>
                  <a:blip r:embed="rId1"/>
                  <a:stretch>
                    <a:fillRect/>
                  </a:stretch>
                </pic:blipFill>
                <pic:spPr bwMode="auto">
                  <a:xfrm>
                    <a:off x="0" y="0"/>
                    <a:ext cx="2238375" cy="546100"/>
                  </a:xfrm>
                  <a:prstGeom prst="rect">
                    <a:avLst/>
                  </a:prstGeom>
                </pic:spPr>
              </pic:pic>
            </a:graphicData>
          </a:graphic>
        </wp:inline>
      </w:drawing>
    </w:r>
  </w:p>
  <w:p>
    <w:pPr>
      <w:pStyle w:val="Normal"/>
      <w:spacing w:lineRule="auto" w:line="240" w:before="0" w:after="0"/>
      <w:rPr>
        <w:sz w:val="14"/>
        <w:szCs w:val="14"/>
        <w:lang w:val="fr-FR"/>
      </w:rPr>
    </w:pPr>
    <w:r>
      <w:rPr>
        <w:sz w:val="14"/>
        <w:szCs w:val="14"/>
        <w:lang w:val="fr-FR"/>
      </w:rPr>
      <w:t>Vienna-International Centre, PO Box 100,</w:t>
    </w:r>
  </w:p>
  <w:p>
    <w:pPr>
      <w:pStyle w:val="Normal"/>
      <w:spacing w:lineRule="auto" w:line="240" w:before="0" w:after="0"/>
      <w:rPr>
        <w:sz w:val="14"/>
        <w:szCs w:val="14"/>
        <w:lang w:val="fr-FR"/>
      </w:rPr>
    </w:pPr>
    <w:r>
      <w:rPr>
        <w:sz w:val="14"/>
        <w:szCs w:val="14"/>
        <w:lang w:val="fr-FR"/>
      </w:rPr>
      <w:t>1400 Vienna, Austria</w:t>
    </w:r>
  </w:p>
  <w:p>
    <w:pPr>
      <w:pStyle w:val="Normal"/>
      <w:spacing w:lineRule="auto" w:line="240" w:before="0" w:after="0"/>
      <w:rPr>
        <w:sz w:val="14"/>
        <w:szCs w:val="14"/>
        <w:lang w:val="fr-FR"/>
      </w:rPr>
    </w:pPr>
    <w:r>
      <w:rPr>
        <w:sz w:val="14"/>
        <w:szCs w:val="14"/>
        <w:lang w:val="fr-FR"/>
      </w:rPr>
      <w:t xml:space="preserve">Phone: (+43 1) 2600 – Fax: (+43 1) 26007, </w:t>
    </w:r>
  </w:p>
  <w:p>
    <w:pPr>
      <w:pStyle w:val="Normal"/>
      <w:spacing w:lineRule="auto" w:line="240" w:before="0" w:after="0"/>
      <w:rPr/>
    </w:pPr>
    <w:r>
      <w:rPr>
        <w:sz w:val="14"/>
        <w:szCs w:val="14"/>
        <w:lang w:val="fr-FR"/>
      </w:rPr>
      <w:t xml:space="preserve">Email: </w:t>
    </w:r>
    <w:hyperlink r:id="rId2">
      <w:r>
        <w:rPr>
          <w:rStyle w:val="InternetLink"/>
          <w:sz w:val="14"/>
          <w:szCs w:val="14"/>
          <w:lang w:val="fr-FR"/>
        </w:rPr>
        <w:t>Official.Mail@iaea.org</w:t>
      </w:r>
    </w:hyperlink>
  </w:p>
  <w:p>
    <w:pPr>
      <w:pStyle w:val="Normal"/>
      <w:spacing w:lineRule="auto" w:line="240" w:before="0" w:after="0"/>
      <w:rPr>
        <w:sz w:val="14"/>
        <w:szCs w:val="14"/>
        <w:lang w:val="fr-FR"/>
      </w:rPr>
    </w:pPr>
    <w:r>
      <w:rPr>
        <w:sz w:val="14"/>
        <w:szCs w:val="14"/>
        <w:lang w:val="fr-F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172ef2"/>
    <w:pPr>
      <w:widowControl/>
      <w:suppressAutoHyphens w:val="true"/>
      <w:bidi w:val="0"/>
      <w:spacing w:lineRule="auto" w:line="276" w:before="0" w:after="200"/>
      <w:jc w:val="left"/>
    </w:pPr>
    <w:rPr>
      <w:rFonts w:ascii="Calibri" w:hAnsi="Calibri" w:eastAsia="Calibri" w:cs="Arial" w:asciiTheme="minorHAnsi" w:cstheme="minorBidi" w:eastAsiaTheme="minorHAnsi" w:hAnsiTheme="minorHAnsi"/>
      <w:color w:val="auto"/>
      <w:kern w:val="0"/>
      <w:sz w:val="22"/>
      <w:szCs w:val="22"/>
      <w:lang w:val="en-GB" w:eastAsia="en-US" w:bidi="ar-SA"/>
    </w:rPr>
  </w:style>
  <w:style w:type="paragraph" w:styleId="Heading4">
    <w:name w:val="Heading 4"/>
    <w:basedOn w:val="TextBody"/>
    <w:qFormat/>
    <w:pPr>
      <w:tabs>
        <w:tab w:val="left" w:pos="567" w:leader="none"/>
        <w:tab w:val="left" w:pos="1134" w:leader="none"/>
        <w:tab w:val="left" w:pos="1701" w:leader="underscor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left" w:pos="8505" w:leader="none"/>
      </w:tabs>
      <w:jc w:val="left"/>
      <w:outlineLvl w:val="3"/>
    </w:pPr>
    <w:rPr>
      <w:bCs/>
      <w:i/>
      <w:szCs w:val="28"/>
    </w:rPr>
  </w:style>
  <w:style w:type="character" w:styleId="DefaultParagraphFont" w:default="1">
    <w:name w:val="Default Paragraph Font"/>
    <w:uiPriority w:val="1"/>
    <w:semiHidden/>
    <w:unhideWhenUsed/>
    <w:qFormat/>
    <w:rPr/>
  </w:style>
  <w:style w:type="character" w:styleId="ListParagraphChar" w:customStyle="1">
    <w:name w:val="List Paragraph Char"/>
    <w:basedOn w:val="DefaultParagraphFont"/>
    <w:link w:val="ListParagraph"/>
    <w:uiPriority w:val="34"/>
    <w:qFormat/>
    <w:rsid w:val="00172ef2"/>
    <w:rPr/>
  </w:style>
  <w:style w:type="character" w:styleId="HeaderChar" w:customStyle="1">
    <w:name w:val="Header Char"/>
    <w:basedOn w:val="DefaultParagraphFont"/>
    <w:link w:val="Header"/>
    <w:uiPriority w:val="99"/>
    <w:qFormat/>
    <w:rsid w:val="00172ef2"/>
    <w:rPr/>
  </w:style>
  <w:style w:type="character" w:styleId="FooterChar" w:customStyle="1">
    <w:name w:val="Footer Char"/>
    <w:basedOn w:val="DefaultParagraphFont"/>
    <w:link w:val="Footer"/>
    <w:uiPriority w:val="99"/>
    <w:qFormat/>
    <w:rsid w:val="00172ef2"/>
    <w:rPr/>
  </w:style>
  <w:style w:type="character" w:styleId="BalloonTextChar" w:customStyle="1">
    <w:name w:val="Balloon Text Char"/>
    <w:basedOn w:val="DefaultParagraphFont"/>
    <w:link w:val="BalloonText"/>
    <w:uiPriority w:val="99"/>
    <w:semiHidden/>
    <w:qFormat/>
    <w:rsid w:val="00172ef2"/>
    <w:rPr>
      <w:rFonts w:ascii="Tahoma" w:hAnsi="Tahoma" w:cs="Tahoma"/>
      <w:sz w:val="16"/>
      <w:szCs w:val="16"/>
    </w:rPr>
  </w:style>
  <w:style w:type="character" w:styleId="InternetLink">
    <w:name w:val="Internet Link"/>
    <w:basedOn w:val="DefaultParagraphFont"/>
    <w:rsid w:val="00172ef2"/>
    <w:rPr>
      <w:color w:val="0000FF" w:themeColor="hyperlink"/>
      <w:u w:val="single"/>
    </w:rPr>
  </w:style>
  <w:style w:type="character" w:styleId="UnresolvedMention">
    <w:name w:val="Unresolved Mention"/>
    <w:basedOn w:val="DefaultParagraphFont"/>
    <w:uiPriority w:val="99"/>
    <w:semiHidden/>
    <w:unhideWhenUsed/>
    <w:qFormat/>
    <w:rsid w:val="00e26dc2"/>
    <w:rPr>
      <w:color w:val="808080"/>
      <w:shd w:fill="E6E6E6" w:val="clear"/>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sz w:val="20"/>
      <w:szCs w:val="20"/>
      <w:lang w:val="fr-FR"/>
    </w:rPr>
  </w:style>
  <w:style w:type="character" w:styleId="ListLabel11">
    <w:name w:val="ListLabel 11"/>
    <w:qFormat/>
    <w:rPr>
      <w:b/>
      <w:i/>
      <w:sz w:val="20"/>
    </w:rPr>
  </w:style>
  <w:style w:type="character" w:styleId="ListLabel12">
    <w:name w:val="ListLabel 12"/>
    <w:qFormat/>
    <w:rPr>
      <w:sz w:val="14"/>
      <w:szCs w:val="14"/>
      <w:lang w:val="fr-FR"/>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Symbol"/>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sz w:val="20"/>
      <w:szCs w:val="20"/>
      <w:lang w:val="fr-FR"/>
    </w:rPr>
  </w:style>
  <w:style w:type="character" w:styleId="ListLabel22">
    <w:name w:val="ListLabel 22"/>
    <w:qFormat/>
    <w:rPr>
      <w:b/>
      <w:i/>
      <w:sz w:val="20"/>
    </w:rPr>
  </w:style>
  <w:style w:type="character" w:styleId="ListLabel23">
    <w:name w:val="ListLabel 23"/>
    <w:qFormat/>
    <w:rPr>
      <w:sz w:val="14"/>
      <w:szCs w:val="14"/>
      <w:lang w:val="fr-FR"/>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sz w:val="20"/>
      <w:szCs w:val="20"/>
      <w:lang w:val="fr-FR"/>
    </w:rPr>
  </w:style>
  <w:style w:type="character" w:styleId="ListLabel33">
    <w:name w:val="ListLabel 33"/>
    <w:qFormat/>
    <w:rPr>
      <w:b/>
      <w:i/>
      <w:sz w:val="20"/>
    </w:rPr>
  </w:style>
  <w:style w:type="character" w:styleId="ListLabel34">
    <w:name w:val="ListLabel 34"/>
    <w:qFormat/>
    <w:rPr>
      <w:sz w:val="14"/>
      <w:szCs w:val="14"/>
      <w:lang w:val="fr-FR"/>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sz w:val="20"/>
      <w:szCs w:val="20"/>
      <w:lang w:val="fr-FR"/>
    </w:rPr>
  </w:style>
  <w:style w:type="character" w:styleId="ListLabel44">
    <w:name w:val="ListLabel 44"/>
    <w:qFormat/>
    <w:rPr>
      <w:b/>
      <w:i/>
      <w:sz w:val="20"/>
    </w:rPr>
  </w:style>
  <w:style w:type="character" w:styleId="ListLabel45">
    <w:name w:val="ListLabel 45"/>
    <w:qFormat/>
    <w:rPr>
      <w:sz w:val="14"/>
      <w:szCs w:val="14"/>
      <w:lang w:val="fr-FR"/>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Symbol"/>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Symbol"/>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sz w:val="20"/>
      <w:szCs w:val="20"/>
      <w:lang w:val="fr-FR"/>
    </w:rPr>
  </w:style>
  <w:style w:type="character" w:styleId="ListLabel55">
    <w:name w:val="ListLabel 55"/>
    <w:qFormat/>
    <w:rPr>
      <w:b/>
      <w:i/>
      <w:sz w:val="20"/>
    </w:rPr>
  </w:style>
  <w:style w:type="character" w:styleId="ListLabel56">
    <w:name w:val="ListLabel 56"/>
    <w:qFormat/>
    <w:rPr>
      <w:sz w:val="14"/>
      <w:szCs w:val="14"/>
      <w:lang w:val="fr-FR"/>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cs="Symbol"/>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cs="Symbol"/>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sz w:val="20"/>
      <w:szCs w:val="20"/>
      <w:lang w:val="fr-FR"/>
    </w:rPr>
  </w:style>
  <w:style w:type="character" w:styleId="ListLabel66">
    <w:name w:val="ListLabel 66"/>
    <w:qFormat/>
    <w:rPr>
      <w:b/>
      <w:i/>
      <w:sz w:val="20"/>
    </w:rPr>
  </w:style>
  <w:style w:type="character" w:styleId="ListLabel67">
    <w:name w:val="ListLabel 67"/>
    <w:qFormat/>
    <w:rPr>
      <w:sz w:val="14"/>
      <w:szCs w:val="14"/>
      <w:lang w:val="fr-FR"/>
    </w:rPr>
  </w:style>
  <w:style w:type="paragraph" w:styleId="Heading">
    <w:name w:val="Heading"/>
    <w:basedOn w:val="Normal"/>
    <w:next w:val="TextBody"/>
    <w:qFormat/>
    <w:pPr>
      <w:keepNext w:val="true"/>
      <w:spacing w:before="240" w:after="120"/>
    </w:pPr>
    <w:rPr>
      <w:rFonts w:ascii="Liberation Sans" w:hAnsi="Liberation Sans" w:eastAsia="Droid Sans Fallback"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link w:val="ListParagraphChar"/>
    <w:uiPriority w:val="34"/>
    <w:qFormat/>
    <w:rsid w:val="00172ef2"/>
    <w:pPr>
      <w:spacing w:before="0" w:after="200"/>
      <w:ind w:left="720" w:hanging="0"/>
      <w:contextualSpacing/>
    </w:pPr>
    <w:rPr/>
  </w:style>
  <w:style w:type="paragraph" w:styleId="Header">
    <w:name w:val="Header"/>
    <w:basedOn w:val="Normal"/>
    <w:link w:val="HeaderChar"/>
    <w:unhideWhenUsed/>
    <w:rsid w:val="00172ef2"/>
    <w:pPr>
      <w:tabs>
        <w:tab w:val="center" w:pos="4513" w:leader="none"/>
        <w:tab w:val="right" w:pos="9026" w:leader="none"/>
      </w:tabs>
      <w:spacing w:lineRule="auto" w:line="240" w:before="0" w:after="0"/>
    </w:pPr>
    <w:rPr/>
  </w:style>
  <w:style w:type="paragraph" w:styleId="Footer">
    <w:name w:val="Footer"/>
    <w:basedOn w:val="Normal"/>
    <w:link w:val="FooterChar"/>
    <w:uiPriority w:val="99"/>
    <w:unhideWhenUsed/>
    <w:rsid w:val="00172ef2"/>
    <w:pPr>
      <w:tabs>
        <w:tab w:val="center" w:pos="4513" w:leader="none"/>
        <w:tab w:val="right" w:pos="9026" w:leader="none"/>
      </w:tabs>
      <w:spacing w:lineRule="auto" w:line="240" w:before="0" w:after="0"/>
    </w:pPr>
    <w:rPr/>
  </w:style>
  <w:style w:type="paragraph" w:styleId="BalloonText">
    <w:name w:val="Balloon Text"/>
    <w:basedOn w:val="Normal"/>
    <w:link w:val="BalloonTextChar"/>
    <w:uiPriority w:val="99"/>
    <w:semiHidden/>
    <w:unhideWhenUsed/>
    <w:qFormat/>
    <w:rsid w:val="00172ef2"/>
    <w:pPr>
      <w:spacing w:lineRule="auto" w:line="240" w:before="0" w:after="0"/>
    </w:pPr>
    <w:rPr>
      <w:rFonts w:ascii="Tahoma" w:hAnsi="Tahoma" w:cs="Tahoma"/>
      <w:sz w:val="16"/>
      <w:szCs w:val="16"/>
    </w:rPr>
  </w:style>
  <w:style w:type="paragraph" w:styleId="Abstract">
    <w:name w:val="Abstract"/>
    <w:qFormat/>
    <w:pPr>
      <w:widowControl/>
      <w:suppressAutoHyphens w:val="true"/>
      <w:bidi w:val="0"/>
      <w:spacing w:before="0" w:after="454"/>
      <w:ind w:left="1418" w:right="0" w:hanging="0"/>
      <w:jc w:val="both"/>
    </w:pPr>
    <w:rPr>
      <w:rFonts w:ascii="Times;Times New Roman" w:hAnsi="Times;Times New Roman" w:eastAsia="Droid Sans Fallback" w:cs="Times;Times New Roman"/>
      <w:color w:val="000000"/>
      <w:kern w:val="0"/>
      <w:sz w:val="24"/>
      <w:szCs w:val="24"/>
      <w:lang w:val="en-GB" w:eastAsia="zh-CN" w:bidi="hi-IN"/>
    </w:rPr>
  </w:style>
  <w:style w:type="paragraph" w:styleId="Section">
    <w:name w:val="Section"/>
    <w:qFormat/>
    <w:pPr>
      <w:widowControl/>
      <w:tabs>
        <w:tab w:val="left" w:pos="0" w:leader="none"/>
      </w:tabs>
      <w:suppressAutoHyphens w:val="true"/>
      <w:bidi w:val="0"/>
      <w:spacing w:before="240" w:after="0"/>
      <w:jc w:val="left"/>
    </w:pPr>
    <w:rPr>
      <w:rFonts w:ascii="Times;Times New Roman" w:hAnsi="Times;Times New Roman" w:eastAsia="Droid Sans Fallback" w:cs="Times;Times New Roman"/>
      <w:b/>
      <w:iCs/>
      <w:color w:val="000000"/>
      <w:kern w:val="0"/>
      <w:sz w:val="22"/>
      <w:szCs w:val="22"/>
      <w:lang w:val="en-GB" w:eastAsia="zh-CN" w:bidi="hi-IN"/>
    </w:rPr>
  </w:style>
  <w:style w:type="paragraph" w:styleId="Bodytext">
    <w:name w:val="Bodytext"/>
    <w:qFormat/>
    <w:pPr>
      <w:widowControl/>
      <w:suppressAutoHyphens w:val="true"/>
      <w:bidi w:val="0"/>
      <w:jc w:val="both"/>
    </w:pPr>
    <w:rPr>
      <w:rFonts w:ascii="Times;Times New Roman" w:hAnsi="Times;Times New Roman" w:eastAsia="Droid Sans Fallback" w:cs="Times;Times New Roman"/>
      <w:iCs/>
      <w:color w:val="000000"/>
      <w:kern w:val="0"/>
      <w:sz w:val="22"/>
      <w:szCs w:val="22"/>
      <w:lang w:val="cs-CZ" w:eastAsia="zh-CN" w:bidi="hi-IN"/>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172ef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aea.org/services/coordinated-research-activities" TargetMode="External"/><Relationship Id="rId3" Type="http://schemas.openxmlformats.org/officeDocument/2006/relationships/hyperlink" Target="mailto:research.contracts@iaea.org" TargetMode="Externa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mailto:Official.Mail@iaea.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2A258-20AF-4244-9083-935E357DA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Application>LibreOffice/6.0.7.3$Linux_X86_64 LibreOffice_project/00m0$Build-3</Application>
  <Pages>4</Pages>
  <Words>1115</Words>
  <Characters>6628</Characters>
  <CharactersWithSpaces>7770</CharactersWithSpaces>
  <Paragraphs>75</Paragraphs>
  <Company>IAEA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2018-04-17T09:18:00Z</dcterms:created>
  <dc:creator>COLINET, Nathalie</dc:creator>
  <dc:description/>
  <dc:language>cs-CZ</dc:language>
  <cp:lastModifiedBy>Vojtech Svoboda</cp:lastModifiedBy>
  <cp:lastPrinted>2018-04-17T09:19:00Z</cp:lastPrinted>
  <dcterms:modified xsi:type="dcterms:W3CDTF">2020-09-15T17:00:55Z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IAEA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