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7DF0" w14:textId="46F3929F" w:rsidR="00FF6BF7" w:rsidRPr="00E949D7" w:rsidRDefault="00C10EBF">
      <w:pPr>
        <w:rPr>
          <w:b/>
        </w:rPr>
      </w:pPr>
      <w:proofErr w:type="spellStart"/>
      <w:r w:rsidRPr="00E949D7">
        <w:rPr>
          <w:b/>
        </w:rPr>
        <w:t>PlasmaLab</w:t>
      </w:r>
      <w:r w:rsidR="00A033AD" w:rsidRPr="00E949D7">
        <w:rPr>
          <w:b/>
        </w:rPr>
        <w:t>@CTU</w:t>
      </w:r>
      <w:proofErr w:type="spellEnd"/>
      <w:r w:rsidRPr="00E949D7">
        <w:rPr>
          <w:b/>
        </w:rPr>
        <w:t xml:space="preserve"> – Místo, které nás přiblíží k</w:t>
      </w:r>
      <w:r w:rsidR="00014140" w:rsidRPr="00E949D7">
        <w:rPr>
          <w:b/>
        </w:rPr>
        <w:t xml:space="preserve"> provozu</w:t>
      </w:r>
      <w:r w:rsidR="00450894" w:rsidRPr="00E949D7">
        <w:rPr>
          <w:b/>
        </w:rPr>
        <w:t xml:space="preserve"> první </w:t>
      </w:r>
      <w:r w:rsidR="00DB4BAC" w:rsidRPr="00E949D7">
        <w:rPr>
          <w:b/>
        </w:rPr>
        <w:t xml:space="preserve">fúzní </w:t>
      </w:r>
      <w:r w:rsidR="00450894" w:rsidRPr="00E949D7">
        <w:rPr>
          <w:b/>
        </w:rPr>
        <w:t>elektrárny</w:t>
      </w:r>
      <w:r w:rsidR="00014140" w:rsidRPr="00E949D7">
        <w:rPr>
          <w:b/>
        </w:rPr>
        <w:t xml:space="preserve"> na světě</w:t>
      </w:r>
    </w:p>
    <w:p w14:paraId="696805E8" w14:textId="3788E763" w:rsidR="00450894" w:rsidRPr="00014140" w:rsidRDefault="00602FD2">
      <w:pPr>
        <w:rPr>
          <w:b/>
          <w:bCs/>
        </w:rPr>
      </w:pPr>
      <w:r w:rsidRPr="00014140">
        <w:rPr>
          <w:b/>
          <w:bCs/>
        </w:rPr>
        <w:t xml:space="preserve">V době růstu cen energií je stále více v kurzu hledání nových, čistých zdrojů. Jedním z řešení budoucí energetické krize může být termojaderná fúze. </w:t>
      </w:r>
      <w:r w:rsidR="004805BF" w:rsidRPr="00014140">
        <w:rPr>
          <w:b/>
          <w:bCs/>
        </w:rPr>
        <w:t>Na jihu Francie již několik let pracují vědci a konstruktéři na vybudování první termojaderné elektrárny na světě.</w:t>
      </w:r>
      <w:r w:rsidR="00203BBF" w:rsidRPr="00014140">
        <w:rPr>
          <w:b/>
          <w:bCs/>
        </w:rPr>
        <w:t xml:space="preserve"> Zastoupená je zde</w:t>
      </w:r>
      <w:r w:rsidR="00DB4BAC">
        <w:rPr>
          <w:b/>
          <w:bCs/>
        </w:rPr>
        <w:t xml:space="preserve"> i</w:t>
      </w:r>
      <w:r w:rsidR="00203BBF" w:rsidRPr="00014140">
        <w:rPr>
          <w:b/>
          <w:bCs/>
        </w:rPr>
        <w:t xml:space="preserve"> ČR</w:t>
      </w:r>
      <w:r w:rsidR="00D36118" w:rsidRPr="00014140">
        <w:rPr>
          <w:b/>
          <w:bCs/>
        </w:rPr>
        <w:t xml:space="preserve">. Mezi </w:t>
      </w:r>
      <w:r w:rsidR="00F4122A">
        <w:rPr>
          <w:b/>
          <w:bCs/>
        </w:rPr>
        <w:t>z</w:t>
      </w:r>
      <w:r w:rsidR="00D36118" w:rsidRPr="00014140">
        <w:rPr>
          <w:b/>
          <w:bCs/>
        </w:rPr>
        <w:t xml:space="preserve">apojenými subjekty je </w:t>
      </w:r>
      <w:r w:rsidR="00DB4BAC">
        <w:rPr>
          <w:b/>
          <w:bCs/>
        </w:rPr>
        <w:t>mimo jiné</w:t>
      </w:r>
      <w:r w:rsidR="00D36118" w:rsidRPr="00014140">
        <w:rPr>
          <w:b/>
          <w:bCs/>
        </w:rPr>
        <w:t xml:space="preserve"> </w:t>
      </w:r>
      <w:r w:rsidR="00203BBF" w:rsidRPr="00014140">
        <w:rPr>
          <w:b/>
          <w:bCs/>
        </w:rPr>
        <w:t>Fakult</w:t>
      </w:r>
      <w:r w:rsidR="00D36118" w:rsidRPr="00014140">
        <w:rPr>
          <w:b/>
          <w:bCs/>
        </w:rPr>
        <w:t>a</w:t>
      </w:r>
      <w:r w:rsidR="00203BBF" w:rsidRPr="00014140">
        <w:rPr>
          <w:b/>
          <w:bCs/>
        </w:rPr>
        <w:t xml:space="preserve"> jadern</w:t>
      </w:r>
      <w:r w:rsidR="00D36118" w:rsidRPr="00014140">
        <w:rPr>
          <w:b/>
          <w:bCs/>
        </w:rPr>
        <w:t>á</w:t>
      </w:r>
      <w:r w:rsidR="00203BBF" w:rsidRPr="00014140">
        <w:rPr>
          <w:b/>
          <w:bCs/>
        </w:rPr>
        <w:t xml:space="preserve"> a fyzikálně inženýrsk</w:t>
      </w:r>
      <w:r w:rsidR="00D36118" w:rsidRPr="00014140">
        <w:rPr>
          <w:b/>
          <w:bCs/>
        </w:rPr>
        <w:t>á</w:t>
      </w:r>
      <w:r w:rsidR="00203BBF" w:rsidRPr="00014140">
        <w:rPr>
          <w:b/>
          <w:bCs/>
        </w:rPr>
        <w:t xml:space="preserve"> ČVUT v</w:t>
      </w:r>
      <w:r w:rsidR="00214A5A" w:rsidRPr="00014140">
        <w:rPr>
          <w:b/>
          <w:bCs/>
        </w:rPr>
        <w:t> </w:t>
      </w:r>
      <w:r w:rsidR="00203BBF" w:rsidRPr="00014140">
        <w:rPr>
          <w:b/>
          <w:bCs/>
        </w:rPr>
        <w:t>Praze</w:t>
      </w:r>
      <w:r w:rsidR="00214A5A" w:rsidRPr="00014140">
        <w:rPr>
          <w:b/>
          <w:bCs/>
        </w:rPr>
        <w:t>, která provozuje</w:t>
      </w:r>
      <w:r w:rsidR="00036437">
        <w:rPr>
          <w:b/>
          <w:bCs/>
        </w:rPr>
        <w:t xml:space="preserve"> momentálně</w:t>
      </w:r>
      <w:r w:rsidR="00214A5A" w:rsidRPr="00014140">
        <w:rPr>
          <w:b/>
          <w:bCs/>
        </w:rPr>
        <w:t xml:space="preserve"> jediný funkční tokamak (</w:t>
      </w:r>
      <w:r w:rsidR="004C62F5" w:rsidRPr="00014140">
        <w:rPr>
          <w:b/>
          <w:bCs/>
        </w:rPr>
        <w:t xml:space="preserve">fúzní </w:t>
      </w:r>
      <w:r w:rsidR="00214A5A" w:rsidRPr="00014140">
        <w:rPr>
          <w:b/>
          <w:bCs/>
        </w:rPr>
        <w:t xml:space="preserve">reaktor) </w:t>
      </w:r>
      <w:r w:rsidR="006D0992" w:rsidRPr="00014140">
        <w:rPr>
          <w:b/>
          <w:bCs/>
        </w:rPr>
        <w:t>v České republice.</w:t>
      </w:r>
      <w:r w:rsidR="008355BD" w:rsidRPr="00014140">
        <w:rPr>
          <w:b/>
          <w:bCs/>
        </w:rPr>
        <w:t xml:space="preserve"> Nyní pro studenty i vědce vedle reaktoru vybudovala </w:t>
      </w:r>
      <w:r w:rsidR="001804E4" w:rsidRPr="00014140">
        <w:rPr>
          <w:b/>
          <w:bCs/>
        </w:rPr>
        <w:t xml:space="preserve">fakulta </w:t>
      </w:r>
      <w:r w:rsidR="008355BD" w:rsidRPr="00014140">
        <w:rPr>
          <w:b/>
          <w:bCs/>
        </w:rPr>
        <w:t xml:space="preserve">za </w:t>
      </w:r>
      <w:r w:rsidR="001804E4" w:rsidRPr="00014140">
        <w:rPr>
          <w:b/>
          <w:bCs/>
        </w:rPr>
        <w:t xml:space="preserve">více než </w:t>
      </w:r>
      <w:r w:rsidR="008355BD" w:rsidRPr="00014140">
        <w:rPr>
          <w:b/>
          <w:bCs/>
        </w:rPr>
        <w:t>23 mil. Kč ještě</w:t>
      </w:r>
      <w:r w:rsidR="001804E4" w:rsidRPr="00014140">
        <w:rPr>
          <w:b/>
          <w:bCs/>
        </w:rPr>
        <w:t xml:space="preserve"> další laboratoř s názvem </w:t>
      </w:r>
      <w:proofErr w:type="spellStart"/>
      <w:r w:rsidR="001804E4" w:rsidRPr="00014140">
        <w:rPr>
          <w:b/>
          <w:bCs/>
        </w:rPr>
        <w:t>PlasmaLab</w:t>
      </w:r>
      <w:r w:rsidR="00F4122A">
        <w:rPr>
          <w:b/>
          <w:bCs/>
        </w:rPr>
        <w:t>@CTU</w:t>
      </w:r>
      <w:proofErr w:type="spellEnd"/>
      <w:r w:rsidR="001804E4" w:rsidRPr="00014140">
        <w:rPr>
          <w:b/>
          <w:bCs/>
        </w:rPr>
        <w:t>. Slavnostní otevření</w:t>
      </w:r>
      <w:r w:rsidR="00EA4826">
        <w:rPr>
          <w:b/>
          <w:bCs/>
        </w:rPr>
        <w:t xml:space="preserve"> včetně doprovodného programu</w:t>
      </w:r>
      <w:r w:rsidR="001804E4" w:rsidRPr="00014140">
        <w:rPr>
          <w:b/>
          <w:bCs/>
        </w:rPr>
        <w:t xml:space="preserve"> proběhne na fakultě 17. 2. od 17:00 na Břehové 7, Praha 1.</w:t>
      </w:r>
    </w:p>
    <w:p w14:paraId="2AFF83C8" w14:textId="3186CC71" w:rsidR="00245AFB" w:rsidRDefault="00245AFB"/>
    <w:p w14:paraId="1B5DDF93" w14:textId="39C781E2" w:rsidR="003D28B7" w:rsidRPr="00014140" w:rsidRDefault="003D28B7">
      <w:r w:rsidRPr="00014140">
        <w:t>Když Fakulta jaderná a fyzikálně inženýrská ČVUT v Praze (dále jen FJFI) před 15 lety přebírala</w:t>
      </w:r>
      <w:r w:rsidR="00FC2D8E" w:rsidRPr="00014140">
        <w:t xml:space="preserve"> od </w:t>
      </w:r>
      <w:hyperlink r:id="rId5" w:history="1">
        <w:r w:rsidR="00FC2D8E" w:rsidRPr="00014140">
          <w:rPr>
            <w:rStyle w:val="Hypertextovodkaz"/>
          </w:rPr>
          <w:t>Ústavu fyziky plazmatu AV ČR</w:t>
        </w:r>
      </w:hyperlink>
      <w:r w:rsidRPr="00014140">
        <w:t xml:space="preserve"> do své péče tokamak GOLEM</w:t>
      </w:r>
      <w:r w:rsidR="002C11E5" w:rsidRPr="00014140">
        <w:t xml:space="preserve">, měl jen málokdo tušení, kam až </w:t>
      </w:r>
      <w:r w:rsidR="005E15C5" w:rsidRPr="00014140">
        <w:t xml:space="preserve">se tato vědecká aktivita rozvine. Kromě </w:t>
      </w:r>
      <w:r w:rsidR="00FA72F2" w:rsidRPr="00014140">
        <w:t>vlastního</w:t>
      </w:r>
      <w:r w:rsidR="0098677C" w:rsidRPr="00014140">
        <w:t xml:space="preserve"> </w:t>
      </w:r>
      <w:r w:rsidR="005E15C5" w:rsidRPr="00014140">
        <w:t>zprovoznění</w:t>
      </w:r>
      <w:r w:rsidR="00FA72F2" w:rsidRPr="00014140">
        <w:t xml:space="preserve"> fúzního reaktoru</w:t>
      </w:r>
      <w:r w:rsidR="00900196" w:rsidRPr="00014140">
        <w:t xml:space="preserve"> </w:t>
      </w:r>
      <w:r w:rsidR="000909B7" w:rsidRPr="00014140">
        <w:t>a jeho otevření studentům se zde podařilo</w:t>
      </w:r>
      <w:r w:rsidR="00900196" w:rsidRPr="00014140">
        <w:t xml:space="preserve"> </w:t>
      </w:r>
      <w:r w:rsidR="000909B7" w:rsidRPr="00014140">
        <w:t xml:space="preserve">vybudovat mezinárodní centrum pro výzkum </w:t>
      </w:r>
      <w:r w:rsidR="00A16D3A" w:rsidRPr="00014140">
        <w:t xml:space="preserve">termojaderné fúze, kam mimo jiných zavítal Bernard </w:t>
      </w:r>
      <w:proofErr w:type="spellStart"/>
      <w:r w:rsidR="00A16D3A" w:rsidRPr="00014140">
        <w:t>Bigot</w:t>
      </w:r>
      <w:proofErr w:type="spellEnd"/>
      <w:r w:rsidR="00A16D3A" w:rsidRPr="00014140">
        <w:t xml:space="preserve">, ředitel mezinárodního </w:t>
      </w:r>
      <w:r w:rsidR="00763C65" w:rsidRPr="00014140">
        <w:t>projektu ITER</w:t>
      </w:r>
      <w:r w:rsidR="0041681E" w:rsidRPr="00014140">
        <w:t xml:space="preserve">. Díky jedinečnému systému pro řízení na dálku pomocí mobilního telefonu si výstřel na tokamaku vyzkoušel </w:t>
      </w:r>
      <w:r w:rsidR="002D1C16" w:rsidRPr="00014140">
        <w:t xml:space="preserve">i monacký kníže Albert II. </w:t>
      </w:r>
      <w:r w:rsidR="002E5591" w:rsidRPr="00014140">
        <w:t xml:space="preserve">Tento řídící systém nyní uvažují převzít i konstruktéři na </w:t>
      </w:r>
      <w:proofErr w:type="spellStart"/>
      <w:r w:rsidR="002E5591" w:rsidRPr="00014140">
        <w:t>ITERu</w:t>
      </w:r>
      <w:proofErr w:type="spellEnd"/>
      <w:r w:rsidR="00A505AF" w:rsidRPr="00014140">
        <w:t xml:space="preserve"> pro jeho další ovládání.</w:t>
      </w:r>
    </w:p>
    <w:p w14:paraId="7F03D235" w14:textId="600BF5C9" w:rsidR="00EA4826" w:rsidRDefault="002D1C16">
      <w:r>
        <w:t>Kapacity tokamaku GOLEM však v současné chvíli již nedostačují požadavkům na vzdělávání studentů v ČR i ze zahraničí</w:t>
      </w:r>
      <w:r w:rsidR="00A505AF">
        <w:t xml:space="preserve"> v oblasti termojaderné fúze</w:t>
      </w:r>
      <w:r w:rsidR="002E5591">
        <w:t>.</w:t>
      </w:r>
      <w:r w:rsidR="00A505AF">
        <w:t xml:space="preserve"> Proto skupina kolem doc. Mlynáře, působící na FJFI</w:t>
      </w:r>
      <w:r w:rsidR="00726DEA">
        <w:t xml:space="preserve">, vytvořila před časem projekt </w:t>
      </w:r>
      <w:proofErr w:type="spellStart"/>
      <w:r w:rsidR="00726DEA">
        <w:t>PlasmaLabu</w:t>
      </w:r>
      <w:proofErr w:type="spellEnd"/>
      <w:r w:rsidR="00726DEA">
        <w:t xml:space="preserve">, který by doplnil experimentální vybavení sloužící výzkumu termojaderné fúze. </w:t>
      </w:r>
      <w:r w:rsidR="00CA777B">
        <w:t xml:space="preserve">Díky podpoře </w:t>
      </w:r>
      <w:r w:rsidR="00B460B2">
        <w:t xml:space="preserve">více než 23 mil. </w:t>
      </w:r>
      <w:r w:rsidR="00B460B2" w:rsidRPr="008A1C9C">
        <w:rPr>
          <w:highlight w:val="yellow"/>
        </w:rPr>
        <w:t>korun z evropských fondů</w:t>
      </w:r>
      <w:r w:rsidR="00B460B2">
        <w:t xml:space="preserve"> mohla vzniknout </w:t>
      </w:r>
      <w:r w:rsidR="00B460B2" w:rsidRPr="0099352E">
        <w:t>Laboratoř horkého plazmatu a fúzní techniky</w:t>
      </w:r>
      <w:r w:rsidR="00B460B2">
        <w:t xml:space="preserve">, zkráceně </w:t>
      </w:r>
      <w:proofErr w:type="spellStart"/>
      <w:r w:rsidR="00B460B2">
        <w:t>PlasmaLab</w:t>
      </w:r>
      <w:r w:rsidR="00F4122A" w:rsidRPr="00E949D7">
        <w:t>@</w:t>
      </w:r>
      <w:r w:rsidR="00F4122A">
        <w:t>CTU</w:t>
      </w:r>
      <w:proofErr w:type="spellEnd"/>
      <w:r w:rsidR="00B460B2">
        <w:t>.</w:t>
      </w:r>
    </w:p>
    <w:p w14:paraId="05449A74" w14:textId="383A588F" w:rsidR="00D348A9" w:rsidRDefault="008A1C9C" w:rsidP="00D348A9">
      <w:r>
        <w:t>Na studenty zde čeká</w:t>
      </w:r>
      <w:r w:rsidR="004B212B">
        <w:t xml:space="preserve"> soustava vakuových komor, práce s pěti různými plyn</w:t>
      </w:r>
      <w:r w:rsidR="00E949D7">
        <w:t>y</w:t>
      </w:r>
      <w:r w:rsidR="00E77978">
        <w:t xml:space="preserve">, </w:t>
      </w:r>
      <w:r w:rsidR="002A53C5">
        <w:t>lineární magnetická past</w:t>
      </w:r>
      <w:r w:rsidR="00FA23CB">
        <w:t>, rezonanční dutina</w:t>
      </w:r>
      <w:r w:rsidR="0009086C">
        <w:t xml:space="preserve"> či mikrovlnná </w:t>
      </w:r>
      <w:r w:rsidR="004720D8">
        <w:t>interferometrie</w:t>
      </w:r>
      <w:r w:rsidR="00900693">
        <w:t xml:space="preserve"> a řada špičkových přístrojů pro optická měření</w:t>
      </w:r>
      <w:r w:rsidR="004720D8">
        <w:t>. „</w:t>
      </w:r>
      <w:proofErr w:type="spellStart"/>
      <w:r w:rsidR="004720D8">
        <w:t>PlasmaLab</w:t>
      </w:r>
      <w:r w:rsidR="00F4122A">
        <w:t>@CTU</w:t>
      </w:r>
      <w:proofErr w:type="spellEnd"/>
      <w:r w:rsidR="004720D8">
        <w:t xml:space="preserve"> má být základem pro získání zkušeností </w:t>
      </w:r>
      <w:r w:rsidR="0099775A">
        <w:t>v oblasti měření a diagnostiky pla</w:t>
      </w:r>
      <w:r w:rsidR="003E1FF9">
        <w:t>z</w:t>
      </w:r>
      <w:r w:rsidR="0099775A">
        <w:t>matu</w:t>
      </w:r>
      <w:r w:rsidR="00900693">
        <w:t>, jednoho z klíčových oborů ve vývoji termojaderné elektrárny</w:t>
      </w:r>
      <w:r w:rsidR="003E1FF9">
        <w:t>.</w:t>
      </w:r>
      <w:r w:rsidR="00900693">
        <w:t xml:space="preserve"> Abychom udrželi hořící palivo v reaktoru, musíme vědět, jak se chová. Do prostředí s několika set milióny stupňů Celsia nestrčíte obyčejný teploměr, to už vyžaduje sofistikované měřicí metody.</w:t>
      </w:r>
      <w:r w:rsidR="005870AE">
        <w:t xml:space="preserve"> </w:t>
      </w:r>
      <w:r w:rsidR="00BE2118">
        <w:t xml:space="preserve">Studenti zde budou pracovat například s </w:t>
      </w:r>
      <w:r w:rsidR="005870AE">
        <w:t>elektrostatický</w:t>
      </w:r>
      <w:r w:rsidR="00BE2118">
        <w:t>mi</w:t>
      </w:r>
      <w:r w:rsidR="005870AE">
        <w:t xml:space="preserve"> sond</w:t>
      </w:r>
      <w:r w:rsidR="00BE2118">
        <w:t>ami</w:t>
      </w:r>
      <w:r w:rsidR="005870AE">
        <w:t xml:space="preserve"> a magnetický</w:t>
      </w:r>
      <w:r w:rsidR="00BE2118">
        <w:t>mi</w:t>
      </w:r>
      <w:r w:rsidR="005870AE">
        <w:t xml:space="preserve"> senzor</w:t>
      </w:r>
      <w:r w:rsidR="00BE2118">
        <w:t>y.</w:t>
      </w:r>
      <w:r w:rsidR="00987C7D">
        <w:t xml:space="preserve"> Elektrostatické sondy měří výbojové plazma ve vakuovém recipientu</w:t>
      </w:r>
      <w:r w:rsidR="00D2458E" w:rsidRPr="00E949D7">
        <w:t>. A</w:t>
      </w:r>
      <w:r w:rsidR="00987C7D">
        <w:t xml:space="preserve">paratura slouží i jako „test </w:t>
      </w:r>
      <w:proofErr w:type="spellStart"/>
      <w:r w:rsidR="00987C7D">
        <w:t>bed</w:t>
      </w:r>
      <w:proofErr w:type="spellEnd"/>
      <w:r w:rsidR="00987C7D">
        <w:t>“ neboli kolébka pro případné inovativní designy navržené</w:t>
      </w:r>
      <w:r w:rsidR="00D2458E">
        <w:t xml:space="preserve"> samotnými</w:t>
      </w:r>
      <w:r w:rsidR="00987C7D">
        <w:t xml:space="preserve"> studenty.</w:t>
      </w:r>
      <w:r w:rsidR="00A850AC">
        <w:t xml:space="preserve"> </w:t>
      </w:r>
      <w:r w:rsidR="00036437">
        <w:t>Je pro ně</w:t>
      </w:r>
      <w:r w:rsidR="001A3FC7">
        <w:t xml:space="preserve"> připravena </w:t>
      </w:r>
      <w:r w:rsidR="00DB4BAC">
        <w:t>také</w:t>
      </w:r>
      <w:r w:rsidR="00D348A9">
        <w:t xml:space="preserve"> úloha pro vybroušení zručnosti v práci s magnetickými senzory</w:t>
      </w:r>
      <w:r w:rsidR="00900693">
        <w:t>; j</w:t>
      </w:r>
      <w:r w:rsidR="00D348A9">
        <w:t xml:space="preserve">e to důležitý krok pro práci se zpětnou vazbou pro stabilizaci plazmatu, jedním z nejzákladnějších požadavků pro vlastní termojadernou elektrárnu, ale také jeden z nejobtížněji dosažitelných,“ popisuje Dr. Jana Brotánková vybavení nové laboratoře. </w:t>
      </w:r>
    </w:p>
    <w:p w14:paraId="714DD41E" w14:textId="5CB49163" w:rsidR="00ED4A94" w:rsidRDefault="00ED4A94" w:rsidP="00ED4A94">
      <w:r>
        <w:t xml:space="preserve">Perlou </w:t>
      </w:r>
      <w:proofErr w:type="spellStart"/>
      <w:r>
        <w:t>PlasmaLabu</w:t>
      </w:r>
      <w:r w:rsidR="00FA23CB">
        <w:t>@CTU</w:t>
      </w:r>
      <w:proofErr w:type="spellEnd"/>
      <w:r>
        <w:t xml:space="preserve"> je pak 3D mikroskop, nejvyšší třída optické mikroskopie, který se dostane až na samou hranici viditelného světla. Mikroskop je zde zejména pro materiálový výzkum jednoho z nejzávažnějších témat fúze, na sledování následků interakce plazmatu s povrchem nádoby.</w:t>
      </w:r>
      <w:r w:rsidR="003F564F">
        <w:t xml:space="preserve"> Toto zařízení umožňuje řešit jeden z nejzásadnější požadavků nové termojaderné </w:t>
      </w:r>
      <w:r w:rsidR="00E42C9C">
        <w:t>e</w:t>
      </w:r>
      <w:r w:rsidR="003F564F">
        <w:t>lektrárny</w:t>
      </w:r>
      <w:r w:rsidR="00800BE0">
        <w:t>, a to zachování co nejdelší životnosti reaktorové nádoby.</w:t>
      </w:r>
      <w:r>
        <w:t xml:space="preserve"> </w:t>
      </w:r>
    </w:p>
    <w:p w14:paraId="1D389F94" w14:textId="0476EFFD" w:rsidR="00216A87" w:rsidRDefault="00014140" w:rsidP="00ED4A94">
      <w:r>
        <w:t>„</w:t>
      </w:r>
      <w:proofErr w:type="spellStart"/>
      <w:r w:rsidR="005B4C35">
        <w:t>PlasmaLab</w:t>
      </w:r>
      <w:r w:rsidR="00FA23CB">
        <w:t>@CTU</w:t>
      </w:r>
      <w:proofErr w:type="spellEnd"/>
      <w:r w:rsidR="005B4C35">
        <w:t xml:space="preserve"> budou využívat především </w:t>
      </w:r>
      <w:r w:rsidR="00216A87">
        <w:t xml:space="preserve">studenti FJFI v programu </w:t>
      </w:r>
      <w:r w:rsidR="001A02D4">
        <w:t>Fyzikální inženýrství</w:t>
      </w:r>
      <w:r w:rsidR="00EA4826">
        <w:t xml:space="preserve"> – </w:t>
      </w:r>
      <w:r w:rsidR="001A02D4" w:rsidRPr="001A02D4">
        <w:t>Fyzika plazmatu a termojaderné fúze</w:t>
      </w:r>
      <w:r w:rsidR="001A02D4">
        <w:t>, ale je otevřen i pro mezioborové</w:t>
      </w:r>
      <w:r w:rsidR="00152BB0">
        <w:t xml:space="preserve"> bádání například v oblasti optiky či materiálového inženýrství. Kromě toho bude</w:t>
      </w:r>
      <w:r w:rsidR="00FA23CB">
        <w:t>me</w:t>
      </w:r>
      <w:r w:rsidR="00152BB0">
        <w:t xml:space="preserve"> rádi, když </w:t>
      </w:r>
      <w:r w:rsidR="00F7611F">
        <w:t xml:space="preserve">o </w:t>
      </w:r>
      <w:proofErr w:type="spellStart"/>
      <w:r w:rsidR="00F7611F">
        <w:t>PlasmaLab</w:t>
      </w:r>
      <w:r w:rsidR="00FA23CB">
        <w:t>@CTU</w:t>
      </w:r>
      <w:proofErr w:type="spellEnd"/>
      <w:r w:rsidR="00F7611F">
        <w:t xml:space="preserve">, jehož součástí se stává i tokamak Golem vedený Dr. Svobodou, budou i nadále mít zájem studenti jiných univerzit v ČR či v zahraničí. </w:t>
      </w:r>
      <w:r w:rsidR="00216A87">
        <w:t xml:space="preserve">Věřím, že </w:t>
      </w:r>
      <w:r w:rsidR="00F7611F">
        <w:t xml:space="preserve">všichni </w:t>
      </w:r>
      <w:r w:rsidR="00216A87">
        <w:t>tuto investici ocení</w:t>
      </w:r>
      <w:r w:rsidR="00EA4826">
        <w:t>,“ doplňuje doc. Mlynář.</w:t>
      </w:r>
    </w:p>
    <w:p w14:paraId="6CF8F837" w14:textId="51300281" w:rsidR="00EA4826" w:rsidRDefault="00EA4826" w:rsidP="00ED4A94">
      <w:r>
        <w:lastRenderedPageBreak/>
        <w:t xml:space="preserve">Slavnostní otevření </w:t>
      </w:r>
      <w:proofErr w:type="spellStart"/>
      <w:r>
        <w:t>PlasmaLab</w:t>
      </w:r>
      <w:r w:rsidR="00DB4BAC">
        <w:t>@CTU</w:t>
      </w:r>
      <w:proofErr w:type="spellEnd"/>
      <w:r>
        <w:t xml:space="preserve"> proběhne 17. února od 17:00</w:t>
      </w:r>
      <w:r w:rsidR="00513DD8">
        <w:t xml:space="preserve"> na Břehové 7, Praha 1. </w:t>
      </w:r>
      <w:r w:rsidR="00642D83">
        <w:t xml:space="preserve">U příležitosti této akce se na FJFI sejdou přední osobnosti </w:t>
      </w:r>
      <w:r w:rsidR="000E7083">
        <w:t>v oblasti fúze</w:t>
      </w:r>
      <w:r w:rsidR="00A54D8D">
        <w:t xml:space="preserve">. </w:t>
      </w:r>
      <w:proofErr w:type="gramStart"/>
      <w:r w:rsidR="002009D9">
        <w:t>Kromě</w:t>
      </w:r>
      <w:proofErr w:type="gramEnd"/>
      <w:r w:rsidR="002009D9">
        <w:t xml:space="preserve"> nich jsou zváni také mladí vědci a studenti tohoto oboru, </w:t>
      </w:r>
      <w:r w:rsidR="00EA22E7">
        <w:t xml:space="preserve">protože je třeba rozvíjet kontakty a budovat nové spolupráce napříč generacemi. </w:t>
      </w:r>
      <w:r w:rsidR="00513DD8">
        <w:t xml:space="preserve">Kromě </w:t>
      </w:r>
      <w:r w:rsidR="00701B02">
        <w:t xml:space="preserve">samotné </w:t>
      </w:r>
      <w:r w:rsidR="00513DD8">
        <w:t xml:space="preserve">prohlídky prostor </w:t>
      </w:r>
      <w:proofErr w:type="spellStart"/>
      <w:r w:rsidR="00513DD8">
        <w:t>PlasmaLab</w:t>
      </w:r>
      <w:r w:rsidR="00DB4BAC">
        <w:t>@CTU</w:t>
      </w:r>
      <w:proofErr w:type="spellEnd"/>
      <w:r w:rsidR="00513DD8">
        <w:t xml:space="preserve"> jsou </w:t>
      </w:r>
      <w:r w:rsidR="00701B02">
        <w:t xml:space="preserve">pro všechny návštěvníky </w:t>
      </w:r>
      <w:r w:rsidR="00513DD8">
        <w:t xml:space="preserve">připraveny krátké přednášky </w:t>
      </w:r>
      <w:r w:rsidR="00517A25">
        <w:t>s ohlédnutím do minulosti, ale především o budoucnosti termojaderné fúze v ČR i ve světě</w:t>
      </w:r>
      <w:r w:rsidR="00642D83">
        <w:t>.</w:t>
      </w:r>
    </w:p>
    <w:p w14:paraId="786C6439" w14:textId="77777777" w:rsidR="00ED4A94" w:rsidRDefault="00ED4A94"/>
    <w:p w14:paraId="30ACC403" w14:textId="324A55EE" w:rsidR="00BC6749" w:rsidRDefault="00BC6749"/>
    <w:p w14:paraId="337075E0" w14:textId="77777777" w:rsidR="00DF24A9" w:rsidRDefault="00DF24A9"/>
    <w:sectPr w:rsidR="00DF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5F"/>
    <w:rsid w:val="00005D74"/>
    <w:rsid w:val="00014140"/>
    <w:rsid w:val="000271C5"/>
    <w:rsid w:val="00036437"/>
    <w:rsid w:val="0009086C"/>
    <w:rsid w:val="000909B7"/>
    <w:rsid w:val="000B54B8"/>
    <w:rsid w:val="000E7083"/>
    <w:rsid w:val="00102567"/>
    <w:rsid w:val="00152BB0"/>
    <w:rsid w:val="00155990"/>
    <w:rsid w:val="001804E4"/>
    <w:rsid w:val="0019685F"/>
    <w:rsid w:val="001A02D4"/>
    <w:rsid w:val="001A3FC7"/>
    <w:rsid w:val="001A560B"/>
    <w:rsid w:val="002009D9"/>
    <w:rsid w:val="00203BBF"/>
    <w:rsid w:val="00214A5A"/>
    <w:rsid w:val="00216A87"/>
    <w:rsid w:val="00245AFB"/>
    <w:rsid w:val="002A53C5"/>
    <w:rsid w:val="002C11E5"/>
    <w:rsid w:val="002D1C16"/>
    <w:rsid w:val="002E5591"/>
    <w:rsid w:val="00305AFD"/>
    <w:rsid w:val="003D28B7"/>
    <w:rsid w:val="003E1FF9"/>
    <w:rsid w:val="003F564F"/>
    <w:rsid w:val="0041681E"/>
    <w:rsid w:val="00450894"/>
    <w:rsid w:val="004556CC"/>
    <w:rsid w:val="004720D8"/>
    <w:rsid w:val="004805BF"/>
    <w:rsid w:val="004B212B"/>
    <w:rsid w:val="004C62F5"/>
    <w:rsid w:val="00513DD8"/>
    <w:rsid w:val="00517A25"/>
    <w:rsid w:val="00525EE3"/>
    <w:rsid w:val="005870AE"/>
    <w:rsid w:val="005B4C35"/>
    <w:rsid w:val="005E15C5"/>
    <w:rsid w:val="00602FD2"/>
    <w:rsid w:val="00633A8F"/>
    <w:rsid w:val="00642D83"/>
    <w:rsid w:val="006D0992"/>
    <w:rsid w:val="00701B02"/>
    <w:rsid w:val="00726DEA"/>
    <w:rsid w:val="00763C65"/>
    <w:rsid w:val="007B3A9A"/>
    <w:rsid w:val="00800BE0"/>
    <w:rsid w:val="008355BD"/>
    <w:rsid w:val="008A1C9C"/>
    <w:rsid w:val="008E50DB"/>
    <w:rsid w:val="008E5DA4"/>
    <w:rsid w:val="008F2DF2"/>
    <w:rsid w:val="00900196"/>
    <w:rsid w:val="00900693"/>
    <w:rsid w:val="0098677C"/>
    <w:rsid w:val="00987C7D"/>
    <w:rsid w:val="0099775A"/>
    <w:rsid w:val="00A033AD"/>
    <w:rsid w:val="00A16D3A"/>
    <w:rsid w:val="00A505AF"/>
    <w:rsid w:val="00A54D8D"/>
    <w:rsid w:val="00A71D85"/>
    <w:rsid w:val="00A850AC"/>
    <w:rsid w:val="00B460B2"/>
    <w:rsid w:val="00BC6749"/>
    <w:rsid w:val="00BE2118"/>
    <w:rsid w:val="00C10EBF"/>
    <w:rsid w:val="00CA777B"/>
    <w:rsid w:val="00D2458E"/>
    <w:rsid w:val="00D348A9"/>
    <w:rsid w:val="00D36118"/>
    <w:rsid w:val="00DB4BAC"/>
    <w:rsid w:val="00DF24A9"/>
    <w:rsid w:val="00E013DA"/>
    <w:rsid w:val="00E42C9C"/>
    <w:rsid w:val="00E77978"/>
    <w:rsid w:val="00E949D7"/>
    <w:rsid w:val="00EA22E7"/>
    <w:rsid w:val="00EA4826"/>
    <w:rsid w:val="00ED4A94"/>
    <w:rsid w:val="00F16F6B"/>
    <w:rsid w:val="00F4122A"/>
    <w:rsid w:val="00F7611F"/>
    <w:rsid w:val="00FA23CB"/>
    <w:rsid w:val="00FA72F2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B30F"/>
  <w15:chartTrackingRefBased/>
  <w15:docId w15:val="{2CCCA78B-D33A-41B2-A315-3E5DC7E4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11E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pp.ca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198F-5E58-49EE-8904-1A75975F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Salacova, Sarka</dc:creator>
  <cp:keywords/>
  <dc:description/>
  <cp:lastModifiedBy>Salacova, Sarka</cp:lastModifiedBy>
  <cp:revision>2</cp:revision>
  <dcterms:created xsi:type="dcterms:W3CDTF">2022-02-09T10:39:00Z</dcterms:created>
  <dcterms:modified xsi:type="dcterms:W3CDTF">2022-02-09T10:39:00Z</dcterms:modified>
</cp:coreProperties>
</file>