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C518" w14:textId="00D594AD" w:rsidR="008174EC" w:rsidRDefault="00465E64">
      <w:pPr>
        <w:rPr>
          <w:b/>
          <w:bCs/>
          <w:lang w:val="en-US"/>
        </w:rPr>
      </w:pPr>
      <w:r>
        <w:rPr>
          <w:b/>
          <w:bCs/>
          <w:lang w:val="en-US"/>
        </w:rPr>
        <w:t>Real time evaluation of gas fueling efficiency for density feedback control</w:t>
      </w:r>
    </w:p>
    <w:p w14:paraId="3ECA5031" w14:textId="43DEF49D" w:rsidR="008174EC" w:rsidRDefault="008174EC">
      <w:pPr>
        <w:rPr>
          <w:lang w:val="en-US"/>
        </w:rPr>
      </w:pPr>
      <w:r>
        <w:rPr>
          <w:lang w:val="en-US"/>
        </w:rPr>
        <w:t xml:space="preserve">Supervisor: Dr. </w:t>
      </w:r>
      <w:proofErr w:type="spellStart"/>
      <w:r>
        <w:rPr>
          <w:lang w:val="en-US"/>
        </w:rPr>
        <w:t>Ondrej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Kudlacek</w:t>
      </w:r>
      <w:proofErr w:type="spellEnd"/>
    </w:p>
    <w:p w14:paraId="5B5B07DF" w14:textId="008635AA" w:rsidR="008174EC" w:rsidRDefault="008174EC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D31349">
          <w:rPr>
            <w:rStyle w:val="Hyperlink"/>
            <w:lang w:val="en-US"/>
          </w:rPr>
          <w:t>ondrej.kudlacek@ipp.mpg.de</w:t>
        </w:r>
      </w:hyperlink>
    </w:p>
    <w:p w14:paraId="623D93F6" w14:textId="37C579C6" w:rsidR="008174EC" w:rsidRDefault="008174EC">
      <w:pPr>
        <w:rPr>
          <w:lang w:val="en-US"/>
        </w:rPr>
      </w:pPr>
    </w:p>
    <w:p w14:paraId="72A71034" w14:textId="5323E814" w:rsidR="00B02475" w:rsidRDefault="001340C1" w:rsidP="00481D6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Understand the nuclear fusion and</w:t>
      </w:r>
      <w:r w:rsidR="005B0AC4">
        <w:rPr>
          <w:lang w:val="en-US"/>
        </w:rPr>
        <w:t xml:space="preserve"> tokamak principles</w:t>
      </w:r>
      <w:r w:rsidR="00816B1C">
        <w:rPr>
          <w:lang w:val="en-US"/>
        </w:rPr>
        <w:t>. In particular,</w:t>
      </w:r>
      <w:r>
        <w:rPr>
          <w:lang w:val="en-US"/>
        </w:rPr>
        <w:t xml:space="preserve"> focus on</w:t>
      </w:r>
      <w:r w:rsidR="001F4A2A">
        <w:rPr>
          <w:lang w:val="en-US"/>
        </w:rPr>
        <w:t xml:space="preserve"> </w:t>
      </w:r>
      <w:r>
        <w:rPr>
          <w:lang w:val="en-US"/>
        </w:rPr>
        <w:t>impact of plasma density</w:t>
      </w:r>
      <w:r w:rsidR="00021DEB">
        <w:rPr>
          <w:lang w:val="en-US"/>
        </w:rPr>
        <w:t xml:space="preserve"> and its control</w:t>
      </w:r>
      <w:r>
        <w:rPr>
          <w:lang w:val="en-US"/>
        </w:rPr>
        <w:t xml:space="preserve"> on the machine operation</w:t>
      </w:r>
      <w:r w:rsidR="00816B1C">
        <w:rPr>
          <w:lang w:val="en-US"/>
        </w:rPr>
        <w:t xml:space="preserve"> and </w:t>
      </w:r>
      <w:r w:rsidR="001F4A2A">
        <w:rPr>
          <w:lang w:val="en-US"/>
        </w:rPr>
        <w:t>understand the characteristics of actuators that affect plasma density (gas injection, pellet injection).</w:t>
      </w:r>
    </w:p>
    <w:p w14:paraId="4BEE7EE3" w14:textId="5B899EAF" w:rsidR="007F3255" w:rsidRDefault="007F3255" w:rsidP="00481D6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Describe the physics model of</w:t>
      </w:r>
      <w:r w:rsidR="00957F15">
        <w:rPr>
          <w:lang w:val="en-US"/>
        </w:rPr>
        <w:t xml:space="preserve"> tokamak</w:t>
      </w:r>
      <w:r>
        <w:rPr>
          <w:lang w:val="en-US"/>
        </w:rPr>
        <w:t xml:space="preserve"> gas fueling</w:t>
      </w:r>
      <w:r w:rsidR="00957F15">
        <w:rPr>
          <w:lang w:val="en-US"/>
        </w:rPr>
        <w:t xml:space="preserve"> including ionization and recombination terms.</w:t>
      </w:r>
      <w:r w:rsidR="002100DD">
        <w:rPr>
          <w:lang w:val="en-US"/>
        </w:rPr>
        <w:t xml:space="preserve"> Learn how to use existing simulation</w:t>
      </w:r>
      <w:r w:rsidR="00481D64">
        <w:rPr>
          <w:lang w:val="en-US"/>
        </w:rPr>
        <w:t xml:space="preserve"> </w:t>
      </w:r>
      <w:r w:rsidR="002100DD">
        <w:rPr>
          <w:lang w:val="en-US"/>
        </w:rPr>
        <w:t xml:space="preserve">tools </w:t>
      </w:r>
      <w:r w:rsidR="00481D64">
        <w:rPr>
          <w:lang w:val="en-US"/>
        </w:rPr>
        <w:t>where this model is implemented</w:t>
      </w:r>
      <w:r w:rsidR="00390274">
        <w:rPr>
          <w:lang w:val="en-US"/>
        </w:rPr>
        <w:t xml:space="preserve">. </w:t>
      </w:r>
    </w:p>
    <w:p w14:paraId="68D69509" w14:textId="77777777" w:rsidR="00CD4F5C" w:rsidRDefault="007F3255" w:rsidP="00601C0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major common weakness of the density feedback controllers using gas is that they do not take into account the fueling efficiency, which largely depends on time varying plasma parameters.</w:t>
      </w:r>
      <w:r w:rsidR="00481D64">
        <w:rPr>
          <w:lang w:val="en-US"/>
        </w:rPr>
        <w:t xml:space="preserve"> Th</w:t>
      </w:r>
      <w:r w:rsidR="00FA295B">
        <w:rPr>
          <w:lang w:val="en-US"/>
        </w:rPr>
        <w:t>is thesis</w:t>
      </w:r>
      <w:r w:rsidR="00481D64">
        <w:rPr>
          <w:lang w:val="en-US"/>
        </w:rPr>
        <w:t xml:space="preserve"> shall propose a method(s) on how to evaluate this parameter in real time</w:t>
      </w:r>
      <w:r w:rsidR="00FA295B">
        <w:rPr>
          <w:lang w:val="en-US"/>
        </w:rPr>
        <w:t xml:space="preserve"> and exemplify this on a few AUG discharges</w:t>
      </w:r>
    </w:p>
    <w:p w14:paraId="3EF94E55" w14:textId="77777777" w:rsidR="00CD4F5C" w:rsidRDefault="00CD4F5C" w:rsidP="00CD4F5C">
      <w:pPr>
        <w:jc w:val="both"/>
        <w:rPr>
          <w:lang w:val="en-US"/>
        </w:rPr>
      </w:pPr>
    </w:p>
    <w:p w14:paraId="2BBE2C41" w14:textId="0A8C1FF7" w:rsidR="00601C00" w:rsidRPr="00CD4F5C" w:rsidRDefault="00CD4F5C" w:rsidP="00CD4F5C">
      <w:pPr>
        <w:jc w:val="both"/>
        <w:rPr>
          <w:lang w:val="en-US"/>
        </w:rPr>
      </w:pPr>
      <w:r>
        <w:rPr>
          <w:lang w:val="en-US"/>
        </w:rPr>
        <w:t>The thesis should be written in English.</w:t>
      </w:r>
      <w:r w:rsidR="00481D64" w:rsidRPr="00CD4F5C">
        <w:rPr>
          <w:lang w:val="en-US"/>
        </w:rPr>
        <w:t xml:space="preserve">  </w:t>
      </w:r>
      <w:r w:rsidR="007F3255" w:rsidRPr="00CD4F5C">
        <w:rPr>
          <w:lang w:val="en-US"/>
        </w:rPr>
        <w:t xml:space="preserve"> </w:t>
      </w:r>
    </w:p>
    <w:p w14:paraId="5EBD83FE" w14:textId="77777777" w:rsidR="00601C00" w:rsidRDefault="00601C00" w:rsidP="00601C00">
      <w:pPr>
        <w:rPr>
          <w:lang w:val="en-US"/>
        </w:rPr>
      </w:pPr>
    </w:p>
    <w:p w14:paraId="59B35ED7" w14:textId="4499F860" w:rsidR="00601C00" w:rsidRDefault="00601C00" w:rsidP="00601C00">
      <w:pPr>
        <w:rPr>
          <w:b/>
          <w:bCs/>
          <w:lang w:val="en-US"/>
        </w:rPr>
      </w:pPr>
      <w:r>
        <w:rPr>
          <w:b/>
          <w:bCs/>
          <w:lang w:val="en-US"/>
        </w:rPr>
        <w:t>Recommended literature:</w:t>
      </w:r>
    </w:p>
    <w:p w14:paraId="6AA7FE4B" w14:textId="0957651D" w:rsidR="001340C1" w:rsidRDefault="00601C00" w:rsidP="00601C00">
      <w:pPr>
        <w:rPr>
          <w:lang w:val="en-US"/>
        </w:rPr>
      </w:pPr>
      <w:r w:rsidRPr="00601C00">
        <w:rPr>
          <w:lang w:val="en-US"/>
        </w:rPr>
        <w:t xml:space="preserve">[1] </w:t>
      </w:r>
      <w:r>
        <w:rPr>
          <w:lang w:val="en-US"/>
        </w:rPr>
        <w:t>J. Wesson, Tokamaks, Oxford University Press, 2004</w:t>
      </w:r>
    </w:p>
    <w:p w14:paraId="78CEAC4C" w14:textId="08251500" w:rsidR="00601C00" w:rsidRDefault="00601C00" w:rsidP="00601C00">
      <w:pPr>
        <w:rPr>
          <w:lang w:val="en-US"/>
        </w:rPr>
      </w:pPr>
      <w:r>
        <w:rPr>
          <w:lang w:val="en-US"/>
        </w:rPr>
        <w:t>[2] T</w:t>
      </w:r>
      <w:r w:rsidR="00150EDB">
        <w:rPr>
          <w:lang w:val="en-US"/>
        </w:rPr>
        <w:t xml:space="preserve">. </w:t>
      </w:r>
      <w:proofErr w:type="spellStart"/>
      <w:r w:rsidR="00150EDB">
        <w:rPr>
          <w:lang w:val="en-US"/>
        </w:rPr>
        <w:t>Ravensbergen</w:t>
      </w:r>
      <w:proofErr w:type="spellEnd"/>
      <w:r w:rsidR="00150EDB">
        <w:rPr>
          <w:lang w:val="en-US"/>
        </w:rPr>
        <w:t xml:space="preserve"> et al, </w:t>
      </w:r>
      <w:r w:rsidR="00150EDB" w:rsidRPr="00150EDB">
        <w:rPr>
          <w:lang w:val="en-US"/>
        </w:rPr>
        <w:t>Density control in ITER: an iterative learning control and robust control approach</w:t>
      </w:r>
      <w:r w:rsidR="00150EDB">
        <w:rPr>
          <w:lang w:val="en-US"/>
        </w:rPr>
        <w:t>, Nuclear Fusion 2017</w:t>
      </w:r>
    </w:p>
    <w:p w14:paraId="37B465A3" w14:textId="23D11C75" w:rsidR="00601C00" w:rsidRPr="00150EDB" w:rsidRDefault="00601C00" w:rsidP="00601C00">
      <w:pPr>
        <w:rPr>
          <w:lang w:val="en-US"/>
        </w:rPr>
      </w:pPr>
      <w:r w:rsidRPr="00150EDB">
        <w:rPr>
          <w:lang w:val="en-US"/>
        </w:rPr>
        <w:t xml:space="preserve">[3] T. </w:t>
      </w:r>
      <w:proofErr w:type="spellStart"/>
      <w:r w:rsidRPr="00150EDB">
        <w:rPr>
          <w:lang w:val="en-US"/>
        </w:rPr>
        <w:t>Blanken</w:t>
      </w:r>
      <w:proofErr w:type="spellEnd"/>
      <w:r w:rsidR="00150EDB" w:rsidRPr="00150EDB">
        <w:rPr>
          <w:lang w:val="en-US"/>
        </w:rPr>
        <w:t xml:space="preserve"> et al, Control-oriented modeling of the plasma particle density in tokamaks and application to real-time density profile reconstruction, </w:t>
      </w:r>
      <w:r w:rsidR="00150EDB">
        <w:rPr>
          <w:lang w:val="en-US"/>
        </w:rPr>
        <w:t>Fusion Engineering and Design, 2018</w:t>
      </w:r>
    </w:p>
    <w:p w14:paraId="67739724" w14:textId="5262566C" w:rsidR="00601C00" w:rsidRPr="00150EDB" w:rsidRDefault="00601C00" w:rsidP="00601C00">
      <w:pPr>
        <w:rPr>
          <w:lang w:val="en-US"/>
        </w:rPr>
      </w:pPr>
      <w:r w:rsidRPr="00150EDB">
        <w:rPr>
          <w:lang w:val="en-US"/>
        </w:rPr>
        <w:t xml:space="preserve">[4] </w:t>
      </w:r>
      <w:r w:rsidR="00150EDB" w:rsidRPr="00150EDB">
        <w:rPr>
          <w:lang w:val="en-US"/>
        </w:rPr>
        <w:t xml:space="preserve">T. Bosman et al, Kalman filter density reconstruction in ICRH discharges on ASDEX Upgrade, Fusion Engineering and </w:t>
      </w:r>
      <w:r w:rsidR="00150EDB">
        <w:rPr>
          <w:lang w:val="en-US"/>
        </w:rPr>
        <w:t>Design 2021</w:t>
      </w:r>
    </w:p>
    <w:p w14:paraId="55BC8220" w14:textId="692659FA" w:rsidR="00601C00" w:rsidRPr="00974D8E" w:rsidRDefault="00601C00" w:rsidP="00601C00">
      <w:pPr>
        <w:rPr>
          <w:lang w:val="en-US"/>
        </w:rPr>
      </w:pPr>
      <w:r w:rsidRPr="00974D8E">
        <w:rPr>
          <w:lang w:val="en-US"/>
        </w:rPr>
        <w:t xml:space="preserve">[5] </w:t>
      </w:r>
      <w:r w:rsidR="00974D8E" w:rsidRPr="00974D8E">
        <w:rPr>
          <w:lang w:val="en-US"/>
        </w:rPr>
        <w:t xml:space="preserve">W. </w:t>
      </w:r>
      <w:proofErr w:type="spellStart"/>
      <w:r w:rsidR="00974D8E" w:rsidRPr="00974D8E">
        <w:rPr>
          <w:lang w:val="en-US"/>
        </w:rPr>
        <w:t>Treutterer</w:t>
      </w:r>
      <w:proofErr w:type="spellEnd"/>
      <w:r w:rsidR="00974D8E" w:rsidRPr="00974D8E">
        <w:rPr>
          <w:lang w:val="en-US"/>
        </w:rPr>
        <w:t xml:space="preserve"> et al, Concepts of the new ASDEX Upgrade flight simulator</w:t>
      </w:r>
      <w:r w:rsidR="00974D8E">
        <w:rPr>
          <w:lang w:val="en-US"/>
        </w:rPr>
        <w:t>, Fusion Engineering and Design 2019</w:t>
      </w:r>
    </w:p>
    <w:sectPr w:rsidR="00601C00" w:rsidRPr="00974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66B5"/>
    <w:multiLevelType w:val="hybridMultilevel"/>
    <w:tmpl w:val="0536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C"/>
    <w:rsid w:val="00021DEB"/>
    <w:rsid w:val="001340C1"/>
    <w:rsid w:val="001366CD"/>
    <w:rsid w:val="00150EDB"/>
    <w:rsid w:val="001F4A2A"/>
    <w:rsid w:val="002100DD"/>
    <w:rsid w:val="00390274"/>
    <w:rsid w:val="00465E64"/>
    <w:rsid w:val="00481D64"/>
    <w:rsid w:val="005B0AC4"/>
    <w:rsid w:val="00601C00"/>
    <w:rsid w:val="007F3255"/>
    <w:rsid w:val="00816B1C"/>
    <w:rsid w:val="008174EC"/>
    <w:rsid w:val="00895DE0"/>
    <w:rsid w:val="00957F15"/>
    <w:rsid w:val="00974D8E"/>
    <w:rsid w:val="00B02475"/>
    <w:rsid w:val="00CD4F5C"/>
    <w:rsid w:val="00E878EC"/>
    <w:rsid w:val="00FA295B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F672D"/>
  <w15:chartTrackingRefBased/>
  <w15:docId w15:val="{FEE1DF8E-3319-DD48-AE9E-80F10C2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kudlacek@ipp.mp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2022-08-08T09:15:00Z</dcterms:created>
  <dcterms:modified xsi:type="dcterms:W3CDTF">2022-08-11T11:41:00Z</dcterms:modified>
</cp:coreProperties>
</file>