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25" w:rsidRDefault="00CE20BE">
      <w:pPr>
        <w:jc w:val="center"/>
        <w:rPr>
          <w:sz w:val="2"/>
        </w:rPr>
      </w:pPr>
      <w:r>
        <w:rPr>
          <w:noProof/>
          <w:sz w:val="2"/>
        </w:rPr>
        <w:drawing>
          <wp:anchor distT="0" distB="0" distL="90170" distR="90170" simplePos="0" relativeHeight="251658240" behindDoc="0" locked="0" layoutInCell="0" allowOverlap="1">
            <wp:simplePos x="0" y="0"/>
            <wp:positionH relativeFrom="page">
              <wp:posOffset>5943600</wp:posOffset>
            </wp:positionH>
            <wp:positionV relativeFrom="page">
              <wp:posOffset>900430</wp:posOffset>
            </wp:positionV>
            <wp:extent cx="716280" cy="627380"/>
            <wp:effectExtent l="0" t="0" r="7620" b="127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925" w:rsidRDefault="00CB35A7">
      <w:pPr>
        <w:jc w:val="center"/>
        <w:rPr>
          <w:sz w:val="22"/>
        </w:rPr>
      </w:pPr>
      <w:r>
        <w:rPr>
          <w:noProof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.9pt;margin-top:70.9pt;width:57.25pt;height:42.6pt;z-index:251657216;visibility:visible;mso-wrap-edited:f;mso-wrap-distance-left:7.1pt;mso-wrap-distance-right:7.1pt;mso-position-horizontal-relative:page;mso-position-vertical-relative:page" o:allowincell="f">
            <v:imagedata r:id="rId7" o:title=""/>
            <w10:wrap type="square" anchorx="page" anchory="page"/>
          </v:shape>
          <o:OLEObject Type="Embed" ProgID="Word.Picture.8" ShapeID="_x0000_s1026" DrawAspect="Content" ObjectID="_1633466415" r:id="rId8"/>
        </w:object>
      </w:r>
      <w:r w:rsidR="00801925">
        <w:rPr>
          <w:sz w:val="22"/>
        </w:rPr>
        <w:t>Č E S K É  V Y S O K É  U Č E N Í  T E C H N I C K É  V  P R A Z E</w:t>
      </w:r>
    </w:p>
    <w:p w:rsidR="00801925" w:rsidRDefault="00801925">
      <w:pPr>
        <w:pStyle w:val="Nadpis1"/>
        <w:rPr>
          <w:sz w:val="24"/>
        </w:rPr>
      </w:pPr>
      <w:r>
        <w:rPr>
          <w:sz w:val="24"/>
        </w:rPr>
        <w:t>FAKULTA  JADERNÁ  A  FYZIKÁLNĚ  INŽENÝRSKÁ</w:t>
      </w:r>
    </w:p>
    <w:p w:rsidR="00801925" w:rsidRDefault="00801925">
      <w:pPr>
        <w:jc w:val="center"/>
        <w:rPr>
          <w:sz w:val="22"/>
        </w:rPr>
      </w:pPr>
      <w:r>
        <w:rPr>
          <w:sz w:val="24"/>
        </w:rPr>
        <w:t>PRAHA 1 - STARÉ MĚSTO, BŘEHOVÁ 7 - PSČ 115 19</w:t>
      </w:r>
    </w:p>
    <w:p w:rsidR="00801925" w:rsidRDefault="00801925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 xml:space="preserve">    </w:t>
      </w:r>
    </w:p>
    <w:p w:rsidR="00801925" w:rsidRDefault="00801925">
      <w:pPr>
        <w:pBdr>
          <w:bottom w:val="single" w:sz="6" w:space="1" w:color="auto"/>
        </w:pBdr>
        <w:rPr>
          <w:sz w:val="4"/>
        </w:rPr>
      </w:pPr>
    </w:p>
    <w:p w:rsidR="00801925" w:rsidRDefault="00801925">
      <w:pPr>
        <w:rPr>
          <w:b/>
        </w:rPr>
      </w:pPr>
    </w:p>
    <w:p w:rsidR="00801925" w:rsidRDefault="00801925">
      <w:pPr>
        <w:rPr>
          <w:b/>
        </w:rPr>
      </w:pPr>
    </w:p>
    <w:tbl>
      <w:tblPr>
        <w:tblW w:w="0" w:type="auto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4748"/>
        <w:gridCol w:w="1843"/>
        <w:gridCol w:w="1416"/>
      </w:tblGrid>
      <w:tr w:rsidR="00801925" w:rsidTr="00BD563E">
        <w:trPr>
          <w:trHeight w:hRule="exact" w:val="600"/>
        </w:trPr>
        <w:tc>
          <w:tcPr>
            <w:tcW w:w="1064" w:type="dxa"/>
          </w:tcPr>
          <w:p w:rsidR="00801925" w:rsidRDefault="00801925">
            <w:pPr>
              <w:pStyle w:val="Nadpis2"/>
              <w:spacing w:before="160" w:after="16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K</w:t>
            </w:r>
            <w:bookmarkStart w:id="0" w:name="Text14"/>
            <w:r>
              <w:rPr>
                <w:b w:val="0"/>
                <w:i/>
                <w:sz w:val="24"/>
              </w:rPr>
              <w:t>atedra:</w:t>
            </w:r>
          </w:p>
        </w:tc>
        <w:bookmarkEnd w:id="0"/>
        <w:tc>
          <w:tcPr>
            <w:tcW w:w="4748" w:type="dxa"/>
          </w:tcPr>
          <w:p w:rsidR="00801925" w:rsidRDefault="00801925" w:rsidP="0063790E">
            <w:pPr>
              <w:pStyle w:val="Nadpis2"/>
              <w:spacing w:before="160" w:after="1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 w:rsidR="0063790E">
              <w:rPr>
                <w:b w:val="0"/>
                <w:noProof/>
                <w:sz w:val="24"/>
              </w:rPr>
              <w:t>fyziky</w:t>
            </w:r>
            <w:r>
              <w:rPr>
                <w:b w:val="0"/>
                <w:sz w:val="24"/>
              </w:rPr>
              <w:fldChar w:fldCharType="end"/>
            </w:r>
            <w:bookmarkEnd w:id="1"/>
          </w:p>
        </w:tc>
        <w:tc>
          <w:tcPr>
            <w:tcW w:w="1843" w:type="dxa"/>
          </w:tcPr>
          <w:p w:rsidR="00801925" w:rsidRDefault="00801925">
            <w:pPr>
              <w:pStyle w:val="Nadpis2"/>
              <w:spacing w:before="160" w:after="16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Akademický rok: </w:t>
            </w:r>
          </w:p>
        </w:tc>
        <w:tc>
          <w:tcPr>
            <w:tcW w:w="1416" w:type="dxa"/>
          </w:tcPr>
          <w:p w:rsidR="00801925" w:rsidRDefault="00801925" w:rsidP="00D1308A">
            <w:pPr>
              <w:pStyle w:val="Nadpis2"/>
              <w:spacing w:before="160" w:after="1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 w:rsidR="00827B0C">
              <w:rPr>
                <w:b w:val="0"/>
                <w:sz w:val="24"/>
              </w:rPr>
              <w:t>201</w:t>
            </w:r>
            <w:r w:rsidR="00D1308A">
              <w:rPr>
                <w:b w:val="0"/>
                <w:sz w:val="24"/>
              </w:rPr>
              <w:t>9</w:t>
            </w:r>
            <w:r w:rsidR="00827B0C">
              <w:rPr>
                <w:b w:val="0"/>
                <w:sz w:val="24"/>
              </w:rPr>
              <w:t>/20</w:t>
            </w:r>
            <w:r w:rsidR="00D1308A">
              <w:rPr>
                <w:b w:val="0"/>
                <w:sz w:val="24"/>
              </w:rPr>
              <w:t>20</w:t>
            </w:r>
            <w:r>
              <w:rPr>
                <w:b w:val="0"/>
                <w:sz w:val="24"/>
              </w:rPr>
              <w:fldChar w:fldCharType="end"/>
            </w:r>
            <w:bookmarkEnd w:id="2"/>
          </w:p>
        </w:tc>
      </w:tr>
    </w:tbl>
    <w:p w:rsidR="00801925" w:rsidRDefault="00801925">
      <w:pPr>
        <w:rPr>
          <w:b/>
        </w:rPr>
      </w:pPr>
    </w:p>
    <w:p w:rsidR="00801925" w:rsidRDefault="00801925"/>
    <w:p w:rsidR="00801925" w:rsidRDefault="00801925">
      <w:pPr>
        <w:pStyle w:val="Nadpis2"/>
      </w:pPr>
      <w:r>
        <w:t xml:space="preserve">ZADÁNÍ </w:t>
      </w:r>
      <w:r w:rsidR="0050078E">
        <w:t xml:space="preserve">DIPLOMOVÉ </w:t>
      </w:r>
      <w:r>
        <w:t>PRÁCE</w:t>
      </w:r>
    </w:p>
    <w:p w:rsidR="00801925" w:rsidRDefault="00801925"/>
    <w:p w:rsidR="00801925" w:rsidRDefault="0080192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1276"/>
        <w:gridCol w:w="850"/>
        <w:gridCol w:w="420"/>
        <w:gridCol w:w="4087"/>
        <w:gridCol w:w="29"/>
      </w:tblGrid>
      <w:tr w:rsidR="00801925" w:rsidTr="00C26213">
        <w:trPr>
          <w:trHeight w:hRule="exact" w:val="600"/>
        </w:trPr>
        <w:tc>
          <w:tcPr>
            <w:tcW w:w="1985" w:type="dxa"/>
          </w:tcPr>
          <w:p w:rsidR="00801925" w:rsidRDefault="00C26213">
            <w:pPr>
              <w:pStyle w:val="Nadpis3"/>
            </w:pPr>
            <w:r>
              <w:t>Student</w:t>
            </w:r>
            <w:r w:rsidR="00801925">
              <w:t>:</w:t>
            </w:r>
          </w:p>
        </w:tc>
        <w:tc>
          <w:tcPr>
            <w:tcW w:w="7087" w:type="dxa"/>
            <w:gridSpan w:val="6"/>
          </w:tcPr>
          <w:p w:rsidR="00801925" w:rsidRDefault="00801925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1286E">
              <w:rPr>
                <w:sz w:val="24"/>
              </w:rPr>
              <w:t xml:space="preserve">Bc. </w:t>
            </w:r>
            <w:r w:rsidR="00F1286E">
              <w:rPr>
                <w:noProof/>
                <w:sz w:val="24"/>
              </w:rPr>
              <w:t>Petr Mácha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801925" w:rsidTr="00C26213">
        <w:trPr>
          <w:trHeight w:hRule="exact" w:val="600"/>
        </w:trPr>
        <w:tc>
          <w:tcPr>
            <w:tcW w:w="1985" w:type="dxa"/>
          </w:tcPr>
          <w:p w:rsidR="00801925" w:rsidRDefault="00C26213" w:rsidP="00C26213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Studijní program:</w:t>
            </w:r>
          </w:p>
        </w:tc>
        <w:tc>
          <w:tcPr>
            <w:tcW w:w="7087" w:type="dxa"/>
            <w:gridSpan w:val="6"/>
          </w:tcPr>
          <w:p w:rsidR="00801925" w:rsidRDefault="00801925" w:rsidP="0063790E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3790E">
              <w:rPr>
                <w:noProof/>
                <w:sz w:val="24"/>
              </w:rPr>
              <w:t>Aplikace přírodních věd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801925" w:rsidTr="00C26213">
        <w:trPr>
          <w:trHeight w:hRule="exact" w:val="600"/>
        </w:trPr>
        <w:tc>
          <w:tcPr>
            <w:tcW w:w="1985" w:type="dxa"/>
          </w:tcPr>
          <w:p w:rsidR="00801925" w:rsidRDefault="00C26213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Obor</w:t>
            </w:r>
            <w:r w:rsidR="00801925">
              <w:rPr>
                <w:i/>
                <w:sz w:val="24"/>
              </w:rPr>
              <w:t>:</w:t>
            </w:r>
          </w:p>
        </w:tc>
        <w:tc>
          <w:tcPr>
            <w:tcW w:w="7087" w:type="dxa"/>
            <w:gridSpan w:val="6"/>
          </w:tcPr>
          <w:p w:rsidR="00801925" w:rsidRDefault="00801925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1286E">
              <w:rPr>
                <w:noProof/>
                <w:sz w:val="24"/>
              </w:rPr>
              <w:t>Fyzika a technika termojaderné fúze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801925" w:rsidTr="00C26213">
        <w:trPr>
          <w:trHeight w:hRule="exact" w:val="1588"/>
        </w:trPr>
        <w:tc>
          <w:tcPr>
            <w:tcW w:w="1985" w:type="dxa"/>
          </w:tcPr>
          <w:p w:rsidR="00801925" w:rsidRDefault="00801925" w:rsidP="00C26213">
            <w:pPr>
              <w:spacing w:before="160"/>
              <w:rPr>
                <w:i/>
                <w:sz w:val="24"/>
              </w:rPr>
            </w:pPr>
            <w:r>
              <w:rPr>
                <w:i/>
                <w:sz w:val="24"/>
              </w:rPr>
              <w:t>Název práce:</w:t>
            </w:r>
          </w:p>
          <w:p w:rsidR="00C26213" w:rsidRDefault="00C26213" w:rsidP="00C2621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(česky)</w:t>
            </w:r>
          </w:p>
        </w:tc>
        <w:tc>
          <w:tcPr>
            <w:tcW w:w="7087" w:type="dxa"/>
            <w:gridSpan w:val="6"/>
          </w:tcPr>
          <w:p w:rsidR="00801925" w:rsidRDefault="00801925">
            <w:pPr>
              <w:rPr>
                <w:sz w:val="16"/>
                <w:szCs w:val="16"/>
              </w:rPr>
            </w:pPr>
          </w:p>
          <w:p w:rsidR="00801925" w:rsidRDefault="0080192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E2158F">
              <w:rPr>
                <w:noProof/>
                <w:sz w:val="24"/>
              </w:rPr>
              <w:t>Studium okrajového plazmatu v tokamacích pomocí pokročilých elektrických sond</w:t>
            </w:r>
            <w:r>
              <w:rPr>
                <w:sz w:val="24"/>
              </w:rPr>
              <w:fldChar w:fldCharType="end"/>
            </w:r>
            <w:bookmarkEnd w:id="6"/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</w:tc>
      </w:tr>
      <w:tr w:rsidR="00801925" w:rsidTr="00C26213">
        <w:trPr>
          <w:trHeight w:hRule="exact" w:val="1588"/>
        </w:trPr>
        <w:tc>
          <w:tcPr>
            <w:tcW w:w="1985" w:type="dxa"/>
          </w:tcPr>
          <w:p w:rsidR="00801925" w:rsidRDefault="00801925">
            <w:pPr>
              <w:spacing w:before="160"/>
              <w:rPr>
                <w:i/>
                <w:sz w:val="24"/>
              </w:rPr>
            </w:pPr>
            <w:r>
              <w:rPr>
                <w:i/>
                <w:sz w:val="24"/>
              </w:rPr>
              <w:t>Název práce:</w:t>
            </w:r>
          </w:p>
          <w:p w:rsidR="00801925" w:rsidRDefault="00801925">
            <w:pPr>
              <w:spacing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(anglicky)</w:t>
            </w:r>
          </w:p>
        </w:tc>
        <w:tc>
          <w:tcPr>
            <w:tcW w:w="7087" w:type="dxa"/>
            <w:gridSpan w:val="6"/>
          </w:tcPr>
          <w:p w:rsidR="00801925" w:rsidRDefault="00801925">
            <w:pPr>
              <w:rPr>
                <w:sz w:val="16"/>
                <w:szCs w:val="16"/>
              </w:rPr>
            </w:pPr>
          </w:p>
          <w:p w:rsidR="00801925" w:rsidRDefault="0080192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17058">
              <w:rPr>
                <w:sz w:val="24"/>
              </w:rPr>
              <w:t>E</w:t>
            </w:r>
            <w:r w:rsidR="00FA7ACC">
              <w:rPr>
                <w:noProof/>
                <w:sz w:val="24"/>
              </w:rPr>
              <w:t>dge plasma</w:t>
            </w:r>
            <w:r w:rsidR="00E2158F">
              <w:rPr>
                <w:noProof/>
                <w:sz w:val="24"/>
              </w:rPr>
              <w:t xml:space="preserve"> </w:t>
            </w:r>
            <w:r w:rsidR="00F17058">
              <w:rPr>
                <w:noProof/>
                <w:sz w:val="24"/>
              </w:rPr>
              <w:t xml:space="preserve">studies </w:t>
            </w:r>
            <w:r w:rsidR="00FA7ACC">
              <w:rPr>
                <w:noProof/>
                <w:sz w:val="24"/>
              </w:rPr>
              <w:t>i</w:t>
            </w:r>
            <w:r w:rsidR="00E2158F">
              <w:rPr>
                <w:noProof/>
                <w:sz w:val="24"/>
              </w:rPr>
              <w:t>n tokamaks by the mean of advanced electric probes</w:t>
            </w:r>
            <w:r>
              <w:rPr>
                <w:sz w:val="24"/>
              </w:rPr>
              <w:fldChar w:fldCharType="end"/>
            </w: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</w:tc>
      </w:tr>
      <w:tr w:rsidR="00801925">
        <w:tc>
          <w:tcPr>
            <w:tcW w:w="9072" w:type="dxa"/>
            <w:gridSpan w:val="7"/>
          </w:tcPr>
          <w:p w:rsidR="00801925" w:rsidRDefault="00C26213">
            <w:pPr>
              <w:pStyle w:val="Nadpis4"/>
              <w:spacing w:before="160" w:after="160"/>
              <w:jc w:val="left"/>
            </w:pPr>
            <w:r>
              <w:t>Pokyny pro vypracování</w:t>
            </w:r>
            <w:r w:rsidR="00801925">
              <w:t>:</w:t>
            </w:r>
          </w:p>
        </w:tc>
      </w:tr>
      <w:tr w:rsidR="00801925">
        <w:trPr>
          <w:trHeight w:hRule="exact" w:val="4763"/>
        </w:trPr>
        <w:tc>
          <w:tcPr>
            <w:tcW w:w="9072" w:type="dxa"/>
            <w:gridSpan w:val="7"/>
          </w:tcPr>
          <w:p w:rsidR="00F1286E" w:rsidRDefault="00801925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1286E">
              <w:rPr>
                <w:sz w:val="24"/>
              </w:rPr>
              <w:t xml:space="preserve">1) Seznamte se s 4 typy pokročilých elektrických sond: </w:t>
            </w:r>
            <w:r w:rsidR="00400EA9">
              <w:rPr>
                <w:sz w:val="24"/>
              </w:rPr>
              <w:t>Langmuirova sonda</w:t>
            </w:r>
            <w:r w:rsidR="00F1286E">
              <w:rPr>
                <w:sz w:val="24"/>
              </w:rPr>
              <w:t xml:space="preserve">, </w:t>
            </w:r>
            <w:r w:rsidR="00400EA9">
              <w:rPr>
                <w:sz w:val="24"/>
              </w:rPr>
              <w:t>Machova sonda</w:t>
            </w:r>
            <w:r w:rsidR="00F1286E">
              <w:rPr>
                <w:sz w:val="24"/>
              </w:rPr>
              <w:t xml:space="preserve">, </w:t>
            </w:r>
            <w:r w:rsidR="00400EA9">
              <w:rPr>
                <w:sz w:val="24"/>
              </w:rPr>
              <w:t>Tunelová sonda</w:t>
            </w:r>
            <w:r w:rsidR="00F1286E">
              <w:rPr>
                <w:sz w:val="24"/>
              </w:rPr>
              <w:t xml:space="preserve">, </w:t>
            </w:r>
            <w:r w:rsidR="00400EA9">
              <w:rPr>
                <w:sz w:val="24"/>
              </w:rPr>
              <w:t>Ball-Pen sonda</w:t>
            </w:r>
            <w:r w:rsidR="00F1286E">
              <w:rPr>
                <w:sz w:val="24"/>
              </w:rPr>
              <w:t>.</w:t>
            </w:r>
          </w:p>
          <w:p w:rsidR="00F1286E" w:rsidRDefault="00F1286E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t>2) Seznamte se s PIC modelováním v magnetizovaném plazmatu se zaměřením na vybrané elektrické sondy.</w:t>
            </w:r>
          </w:p>
          <w:p w:rsidR="00F1286E" w:rsidRDefault="00F1286E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t>3) Proveďte experiment a PIC simulace pro vybrané parametry okrajového plazmatu a porovnejte výsledky.</w:t>
            </w:r>
          </w:p>
          <w:p w:rsidR="00F1286E" w:rsidRDefault="00F1286E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t>4) Proměřte vybrané parametry okrajového plazmatu na tokamaku GOLEM s pomocí pokročilých sond v různých výbojových režimech.</w:t>
            </w:r>
          </w:p>
          <w:p w:rsidR="00801925" w:rsidRDefault="00F1286E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t>5) Analyzujte existující data z pokročilých sond změřená na tokamaku COMPASS a porovnejte s výsledky na tokamaku GOLEM.</w:t>
            </w:r>
            <w:r w:rsidR="00801925">
              <w:rPr>
                <w:sz w:val="24"/>
              </w:rPr>
              <w:fldChar w:fldCharType="end"/>
            </w: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pStyle w:val="Nadpis4"/>
              <w:jc w:val="left"/>
              <w:rPr>
                <w:i w:val="0"/>
              </w:rPr>
            </w:pPr>
          </w:p>
        </w:tc>
      </w:tr>
      <w:tr w:rsidR="00801925">
        <w:trPr>
          <w:gridAfter w:val="1"/>
          <w:wAfter w:w="29" w:type="dxa"/>
          <w:trHeight w:hRule="exact" w:val="600"/>
        </w:trPr>
        <w:tc>
          <w:tcPr>
            <w:tcW w:w="2410" w:type="dxa"/>
            <w:gridSpan w:val="2"/>
          </w:tcPr>
          <w:p w:rsidR="00801925" w:rsidRDefault="00801925">
            <w:pPr>
              <w:pStyle w:val="Nadpis3"/>
            </w:pPr>
            <w:r>
              <w:lastRenderedPageBreak/>
              <w:br w:type="page"/>
              <w:t>Doporučená literatura:</w:t>
            </w:r>
          </w:p>
        </w:tc>
        <w:tc>
          <w:tcPr>
            <w:tcW w:w="6633" w:type="dxa"/>
            <w:gridSpan w:val="4"/>
          </w:tcPr>
          <w:p w:rsidR="00801925" w:rsidRDefault="00801925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801925">
        <w:trPr>
          <w:gridAfter w:val="1"/>
          <w:wAfter w:w="29" w:type="dxa"/>
          <w:cantSplit/>
          <w:trHeight w:hRule="exact" w:val="3515"/>
        </w:trPr>
        <w:tc>
          <w:tcPr>
            <w:tcW w:w="9043" w:type="dxa"/>
            <w:gridSpan w:val="6"/>
          </w:tcPr>
          <w:p w:rsidR="002450C0" w:rsidRPr="002450C0" w:rsidRDefault="00801925" w:rsidP="002450C0">
            <w:pPr>
              <w:spacing w:before="80" w:after="8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450C0">
              <w:rPr>
                <w:sz w:val="24"/>
              </w:rPr>
              <w:t xml:space="preserve">[1] J.P. Gunn et al.: </w:t>
            </w:r>
            <w:r w:rsidR="002450C0" w:rsidRPr="002450C0">
              <w:rPr>
                <w:sz w:val="24"/>
              </w:rPr>
              <w:t>A DC probe diagnostics for fast electron temperature</w:t>
            </w:r>
          </w:p>
          <w:p w:rsidR="002450C0" w:rsidRDefault="002450C0" w:rsidP="002450C0">
            <w:pPr>
              <w:spacing w:before="80" w:after="80"/>
              <w:rPr>
                <w:sz w:val="24"/>
              </w:rPr>
            </w:pPr>
            <w:r w:rsidRPr="002450C0">
              <w:rPr>
                <w:sz w:val="24"/>
              </w:rPr>
              <w:t>measurements in tokamak edge plasmas</w:t>
            </w:r>
            <w:r w:rsidR="001A38AB">
              <w:rPr>
                <w:sz w:val="24"/>
              </w:rPr>
              <w:t xml:space="preserve">, Czech. J. Phys 52: (10) 1107-1114, </w:t>
            </w:r>
            <w:r w:rsidR="00D72322">
              <w:rPr>
                <w:sz w:val="24"/>
              </w:rPr>
              <w:t>(</w:t>
            </w:r>
            <w:r>
              <w:rPr>
                <w:sz w:val="24"/>
              </w:rPr>
              <w:t>2002</w:t>
            </w:r>
            <w:r w:rsidR="00D72322">
              <w:rPr>
                <w:sz w:val="24"/>
              </w:rPr>
              <w:t>)</w:t>
            </w:r>
            <w:bookmarkStart w:id="9" w:name="_GoBack"/>
            <w:bookmarkEnd w:id="9"/>
          </w:p>
          <w:p w:rsidR="00132E55" w:rsidRDefault="002450C0" w:rsidP="002450C0">
            <w:pPr>
              <w:spacing w:before="80" w:after="80"/>
              <w:rPr>
                <w:sz w:val="24"/>
              </w:rPr>
            </w:pPr>
            <w:r>
              <w:rPr>
                <w:sz w:val="24"/>
                <w:lang w:val="en-US"/>
              </w:rPr>
              <w:t>[2]</w:t>
            </w:r>
            <w:r>
              <w:rPr>
                <w:sz w:val="24"/>
              </w:rPr>
              <w:t xml:space="preserve"> J.P. Gunn et al.: Flush-mounted Probes in the TdeV Tokama: Theory and Experiment. </w:t>
            </w:r>
            <w:r w:rsidR="00132E55">
              <w:rPr>
                <w:sz w:val="24"/>
              </w:rPr>
              <w:t>Contrib. Plasma Phys. 36</w:t>
            </w:r>
            <w:r w:rsidR="00C310E9">
              <w:rPr>
                <w:sz w:val="24"/>
              </w:rPr>
              <w:t>,</w:t>
            </w:r>
            <w:r w:rsidR="00132E55">
              <w:rPr>
                <w:sz w:val="24"/>
              </w:rPr>
              <w:t xml:space="preserve"> S, 45-52</w:t>
            </w:r>
            <w:r w:rsidR="002E62B2">
              <w:rPr>
                <w:sz w:val="24"/>
              </w:rPr>
              <w:t xml:space="preserve">, </w:t>
            </w:r>
            <w:r w:rsidR="00D72322">
              <w:rPr>
                <w:sz w:val="24"/>
              </w:rPr>
              <w:t>(</w:t>
            </w:r>
            <w:r w:rsidR="002E62B2">
              <w:rPr>
                <w:sz w:val="24"/>
              </w:rPr>
              <w:t>1996</w:t>
            </w:r>
            <w:r w:rsidR="00D72322">
              <w:rPr>
                <w:sz w:val="24"/>
              </w:rPr>
              <w:t>)</w:t>
            </w:r>
          </w:p>
          <w:p w:rsidR="001A38AB" w:rsidRPr="001A38AB" w:rsidRDefault="001A38AB" w:rsidP="002450C0">
            <w:pPr>
              <w:spacing w:before="80" w:after="80"/>
              <w:rPr>
                <w:sz w:val="24"/>
              </w:rPr>
            </w:pPr>
            <w:r>
              <w:rPr>
                <w:sz w:val="24"/>
                <w:lang w:val="en-US"/>
              </w:rPr>
              <w:t>[3]</w:t>
            </w:r>
            <w:r>
              <w:rPr>
                <w:sz w:val="24"/>
              </w:rPr>
              <w:t xml:space="preserve"> </w:t>
            </w:r>
            <w:r w:rsidRPr="001A38AB">
              <w:rPr>
                <w:sz w:val="24"/>
              </w:rPr>
              <w:t>Gunn JP, et al</w:t>
            </w:r>
            <w:r>
              <w:rPr>
                <w:sz w:val="24"/>
              </w:rPr>
              <w:t>.:</w:t>
            </w:r>
            <w:r w:rsidRPr="001A38AB">
              <w:rPr>
                <w:sz w:val="24"/>
              </w:rPr>
              <w:t xml:space="preserve"> Tunnel probes for measurements of the electron and ion temperature in fusion plasmas, Review of Scientific Instruments 75 (10): 4328-4330 Part 2, OCT </w:t>
            </w:r>
            <w:r w:rsidR="00D72322">
              <w:rPr>
                <w:sz w:val="24"/>
              </w:rPr>
              <w:t>(</w:t>
            </w:r>
            <w:r w:rsidRPr="001A38AB">
              <w:rPr>
                <w:sz w:val="24"/>
              </w:rPr>
              <w:t>2004</w:t>
            </w:r>
            <w:r w:rsidR="00D72322">
              <w:rPr>
                <w:sz w:val="24"/>
              </w:rPr>
              <w:t>)</w:t>
            </w:r>
            <w:r w:rsidRPr="001A38AB">
              <w:rPr>
                <w:sz w:val="24"/>
              </w:rPr>
              <w:t xml:space="preserve"> </w:t>
            </w:r>
          </w:p>
          <w:p w:rsidR="00F25287" w:rsidRPr="00F25287" w:rsidRDefault="00F25287" w:rsidP="002450C0">
            <w:pPr>
              <w:spacing w:before="80" w:after="8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[4] J. Adámek, J. Stöckle et al.: A novel approach to direct measurement of the plasma potential. </w:t>
            </w:r>
            <w:r w:rsidRPr="00F25287">
              <w:rPr>
                <w:sz w:val="24"/>
                <w:lang w:val="en-US"/>
              </w:rPr>
              <w:t>Czechoslovak Journal of Physics</w:t>
            </w:r>
            <w:r w:rsidR="00956DC9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 xml:space="preserve"> </w:t>
            </w:r>
            <w:r w:rsidR="00D72322">
              <w:rPr>
                <w:sz w:val="24"/>
                <w:lang w:val="en-US"/>
              </w:rPr>
              <w:t>(</w:t>
            </w:r>
            <w:r>
              <w:rPr>
                <w:sz w:val="24"/>
                <w:lang w:val="en-US"/>
              </w:rPr>
              <w:t>2004</w:t>
            </w:r>
            <w:r w:rsidR="00D72322">
              <w:rPr>
                <w:sz w:val="24"/>
                <w:lang w:val="en-US"/>
              </w:rPr>
              <w:t>)</w:t>
            </w:r>
          </w:p>
          <w:p w:rsidR="00801925" w:rsidRDefault="00132E55" w:rsidP="002450C0">
            <w:pPr>
              <w:spacing w:before="80" w:after="80"/>
              <w:rPr>
                <w:sz w:val="24"/>
              </w:rPr>
            </w:pPr>
            <w:r>
              <w:rPr>
                <w:sz w:val="24"/>
                <w:lang w:val="en-US"/>
              </w:rPr>
              <w:t>[</w:t>
            </w:r>
            <w:r w:rsidR="00F25287">
              <w:rPr>
                <w:sz w:val="24"/>
                <w:lang w:val="en-US"/>
              </w:rPr>
              <w:t>5</w:t>
            </w:r>
            <w:r>
              <w:rPr>
                <w:sz w:val="24"/>
                <w:lang w:val="en-US"/>
              </w:rPr>
              <w:t xml:space="preserve">] </w:t>
            </w:r>
            <w:r w:rsidR="001A38AB" w:rsidRPr="001A38AB">
              <w:rPr>
                <w:sz w:val="24"/>
                <w:lang w:val="en-US"/>
              </w:rPr>
              <w:t>J Stöckel, et al</w:t>
            </w:r>
            <w:r w:rsidR="001A38AB">
              <w:rPr>
                <w:sz w:val="24"/>
                <w:lang w:val="en-US"/>
              </w:rPr>
              <w:t>.:</w:t>
            </w:r>
            <w:r w:rsidR="001A38AB" w:rsidRPr="001A38AB">
              <w:rPr>
                <w:sz w:val="24"/>
                <w:lang w:val="en-US"/>
              </w:rPr>
              <w:t xml:space="preserve"> Advanced probes for edge plasma diagnostics on the CASTOR tokamak, Journal of Physics, Conference Series, 63</w:t>
            </w:r>
            <w:r w:rsidR="00956DC9">
              <w:rPr>
                <w:sz w:val="24"/>
                <w:lang w:val="en-US"/>
              </w:rPr>
              <w:t>,</w:t>
            </w:r>
            <w:r w:rsidR="001A38AB" w:rsidRPr="001A38AB">
              <w:rPr>
                <w:sz w:val="24"/>
                <w:lang w:val="en-US"/>
              </w:rPr>
              <w:t>, 012001</w:t>
            </w:r>
            <w:r w:rsidR="00D72322">
              <w:rPr>
                <w:sz w:val="24"/>
                <w:lang w:val="en-US"/>
              </w:rPr>
              <w:t>, (</w:t>
            </w:r>
            <w:r w:rsidR="00D72322" w:rsidRPr="00D72322">
              <w:rPr>
                <w:sz w:val="24"/>
                <w:lang w:val="en-US"/>
              </w:rPr>
              <w:t>2007</w:t>
            </w:r>
            <w:r w:rsidR="00D72322">
              <w:rPr>
                <w:sz w:val="24"/>
                <w:lang w:val="en-US"/>
              </w:rPr>
              <w:t>)</w:t>
            </w:r>
            <w:r w:rsidR="00801925">
              <w:rPr>
                <w:sz w:val="24"/>
              </w:rPr>
              <w:fldChar w:fldCharType="end"/>
            </w:r>
            <w:bookmarkEnd w:id="8"/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spacing w:before="160" w:after="160"/>
              <w:rPr>
                <w:sz w:val="24"/>
              </w:rPr>
            </w:pPr>
          </w:p>
          <w:p w:rsidR="00801925" w:rsidRDefault="00801925">
            <w:pPr>
              <w:spacing w:before="160" w:after="160"/>
              <w:rPr>
                <w:sz w:val="24"/>
              </w:rPr>
            </w:pPr>
          </w:p>
        </w:tc>
      </w:tr>
      <w:tr w:rsidR="00801925">
        <w:trPr>
          <w:gridAfter w:val="1"/>
          <w:wAfter w:w="29" w:type="dxa"/>
          <w:trHeight w:hRule="exact" w:val="600"/>
        </w:trPr>
        <w:tc>
          <w:tcPr>
            <w:tcW w:w="4956" w:type="dxa"/>
            <w:gridSpan w:val="5"/>
          </w:tcPr>
          <w:p w:rsidR="00801925" w:rsidRDefault="00801925" w:rsidP="0050078E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Jméno a pracoviště vedoucího </w:t>
            </w:r>
            <w:r w:rsidR="0050078E">
              <w:rPr>
                <w:i/>
                <w:sz w:val="24"/>
              </w:rPr>
              <w:t>diplomové</w:t>
            </w:r>
            <w:r>
              <w:rPr>
                <w:i/>
                <w:sz w:val="24"/>
              </w:rPr>
              <w:t xml:space="preserve"> práce:</w:t>
            </w:r>
          </w:p>
        </w:tc>
        <w:tc>
          <w:tcPr>
            <w:tcW w:w="4087" w:type="dxa"/>
          </w:tcPr>
          <w:p w:rsidR="00801925" w:rsidRDefault="00801925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</w:tr>
      <w:tr w:rsidR="00801925">
        <w:trPr>
          <w:gridAfter w:val="1"/>
          <w:wAfter w:w="29" w:type="dxa"/>
          <w:cantSplit/>
          <w:trHeight w:hRule="exact" w:val="2400"/>
        </w:trPr>
        <w:tc>
          <w:tcPr>
            <w:tcW w:w="9043" w:type="dxa"/>
            <w:gridSpan w:val="6"/>
          </w:tcPr>
          <w:p w:rsidR="00801925" w:rsidRDefault="00801925">
            <w:pPr>
              <w:spacing w:before="80" w:after="80"/>
              <w:rPr>
                <w:noProof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1286E">
              <w:rPr>
                <w:sz w:val="24"/>
              </w:rPr>
              <w:t>Ing. Vojtěch Svoboda, CSc., Katedra fyziky, Fakulta jaderná a fyzikálně inženýrská</w:t>
            </w:r>
            <w:r w:rsidR="00996B18">
              <w:rPr>
                <w:sz w:val="24"/>
              </w:rPr>
              <w:t xml:space="preserve"> ČVUT v Praze</w:t>
            </w:r>
          </w:p>
          <w:p w:rsidR="00F1286E" w:rsidRDefault="00F1286E">
            <w:pPr>
              <w:spacing w:before="80" w:after="80"/>
              <w:rPr>
                <w:noProof/>
                <w:sz w:val="24"/>
              </w:rPr>
            </w:pPr>
          </w:p>
          <w:p w:rsidR="00F1286E" w:rsidRDefault="00F1286E">
            <w:pPr>
              <w:spacing w:before="80" w:after="8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Jméno a pracoviště konzultanta:</w:t>
            </w:r>
          </w:p>
          <w:p w:rsidR="00801925" w:rsidRDefault="00F1286E">
            <w:pPr>
              <w:spacing w:before="80" w:after="80"/>
              <w:rPr>
                <w:sz w:val="24"/>
              </w:rPr>
            </w:pPr>
            <w:r>
              <w:rPr>
                <w:noProof/>
                <w:sz w:val="24"/>
              </w:rPr>
              <w:t>RNDr. Jan Stöckel, CSc.,</w:t>
            </w:r>
            <w:r w:rsidR="00C210B2">
              <w:rPr>
                <w:noProof/>
                <w:sz w:val="24"/>
              </w:rPr>
              <w:t xml:space="preserve"> </w:t>
            </w:r>
            <w:r w:rsidR="00383014" w:rsidRPr="00383014">
              <w:rPr>
                <w:noProof/>
                <w:sz w:val="24"/>
              </w:rPr>
              <w:t>Ústav fyziky plazmatu, Akademie věd České republiky</w:t>
            </w:r>
            <w:r w:rsidR="00801925">
              <w:rPr>
                <w:sz w:val="24"/>
              </w:rPr>
              <w:fldChar w:fldCharType="end"/>
            </w:r>
            <w:bookmarkEnd w:id="11"/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160" w:after="160"/>
              <w:rPr>
                <w:sz w:val="24"/>
              </w:rPr>
            </w:pPr>
          </w:p>
        </w:tc>
      </w:tr>
      <w:tr w:rsidR="00801925">
        <w:trPr>
          <w:gridAfter w:val="1"/>
          <w:wAfter w:w="29" w:type="dxa"/>
          <w:trHeight w:hRule="exact" w:val="600"/>
        </w:trPr>
        <w:tc>
          <w:tcPr>
            <w:tcW w:w="3686" w:type="dxa"/>
            <w:gridSpan w:val="3"/>
          </w:tcPr>
          <w:p w:rsidR="00801925" w:rsidRDefault="00801925" w:rsidP="0050078E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Datum zadání </w:t>
            </w:r>
            <w:r w:rsidR="0050078E">
              <w:rPr>
                <w:i/>
                <w:sz w:val="24"/>
              </w:rPr>
              <w:t>diplomov</w:t>
            </w:r>
            <w:r>
              <w:rPr>
                <w:i/>
                <w:sz w:val="24"/>
              </w:rPr>
              <w:t>é práce:</w:t>
            </w:r>
          </w:p>
        </w:tc>
        <w:tc>
          <w:tcPr>
            <w:tcW w:w="5357" w:type="dxa"/>
            <w:gridSpan w:val="3"/>
          </w:tcPr>
          <w:p w:rsidR="00801925" w:rsidRDefault="00801925" w:rsidP="00F03FAD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94219">
              <w:rPr>
                <w:sz w:val="24"/>
              </w:rPr>
              <w:t>2</w:t>
            </w:r>
            <w:r w:rsidR="00F03FAD">
              <w:rPr>
                <w:sz w:val="24"/>
              </w:rPr>
              <w:t>5</w:t>
            </w:r>
            <w:r w:rsidR="00194219">
              <w:rPr>
                <w:sz w:val="24"/>
              </w:rPr>
              <w:t>.10.201</w:t>
            </w:r>
            <w:r w:rsidR="00F03FAD">
              <w:rPr>
                <w:sz w:val="24"/>
              </w:rPr>
              <w:t>9</w:t>
            </w:r>
            <w:r>
              <w:rPr>
                <w:sz w:val="24"/>
              </w:rPr>
              <w:fldChar w:fldCharType="end"/>
            </w:r>
            <w:bookmarkEnd w:id="12"/>
          </w:p>
        </w:tc>
      </w:tr>
      <w:tr w:rsidR="00801925">
        <w:trPr>
          <w:gridAfter w:val="1"/>
          <w:wAfter w:w="29" w:type="dxa"/>
          <w:trHeight w:hRule="exact" w:val="600"/>
        </w:trPr>
        <w:tc>
          <w:tcPr>
            <w:tcW w:w="3686" w:type="dxa"/>
            <w:gridSpan w:val="3"/>
          </w:tcPr>
          <w:p w:rsidR="00801925" w:rsidRDefault="00801925" w:rsidP="0050078E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Termín odevzdání </w:t>
            </w:r>
            <w:r w:rsidR="0050078E">
              <w:rPr>
                <w:i/>
                <w:sz w:val="24"/>
              </w:rPr>
              <w:t>diplomov</w:t>
            </w:r>
            <w:r>
              <w:rPr>
                <w:i/>
                <w:sz w:val="24"/>
              </w:rPr>
              <w:t>é práce:</w:t>
            </w:r>
          </w:p>
        </w:tc>
        <w:tc>
          <w:tcPr>
            <w:tcW w:w="5357" w:type="dxa"/>
            <w:gridSpan w:val="3"/>
          </w:tcPr>
          <w:p w:rsidR="00801925" w:rsidRDefault="00801925" w:rsidP="00F03FAD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94219">
              <w:rPr>
                <w:sz w:val="24"/>
              </w:rPr>
              <w:t>0</w:t>
            </w:r>
            <w:r w:rsidR="00F03FAD">
              <w:rPr>
                <w:sz w:val="24"/>
              </w:rPr>
              <w:t>4</w:t>
            </w:r>
            <w:r w:rsidR="00194219">
              <w:rPr>
                <w:sz w:val="24"/>
              </w:rPr>
              <w:t>.05.20</w:t>
            </w:r>
            <w:r w:rsidR="00F03FAD">
              <w:rPr>
                <w:sz w:val="24"/>
              </w:rPr>
              <w:t>20</w:t>
            </w:r>
            <w:r>
              <w:rPr>
                <w:sz w:val="24"/>
              </w:rPr>
              <w:fldChar w:fldCharType="end"/>
            </w:r>
            <w:bookmarkEnd w:id="13"/>
          </w:p>
        </w:tc>
      </w:tr>
      <w:tr w:rsidR="00801925" w:rsidTr="0078363C">
        <w:trPr>
          <w:gridAfter w:val="1"/>
          <w:wAfter w:w="29" w:type="dxa"/>
          <w:cantSplit/>
          <w:trHeight w:hRule="exact" w:val="2452"/>
        </w:trPr>
        <w:tc>
          <w:tcPr>
            <w:tcW w:w="9043" w:type="dxa"/>
            <w:gridSpan w:val="6"/>
          </w:tcPr>
          <w:p w:rsidR="00801925" w:rsidRDefault="00C26213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Doba platnosti zadání je dva roky od data zadání.</w:t>
            </w:r>
          </w:p>
          <w:p w:rsidR="0078363C" w:rsidRDefault="0078363C" w:rsidP="0078363C">
            <w:pPr>
              <w:rPr>
                <w:sz w:val="24"/>
              </w:rPr>
            </w:pPr>
          </w:p>
          <w:p w:rsidR="0078363C" w:rsidRDefault="0078363C" w:rsidP="0078363C">
            <w:pPr>
              <w:rPr>
                <w:sz w:val="24"/>
              </w:rPr>
            </w:pPr>
          </w:p>
          <w:p w:rsidR="0078363C" w:rsidRDefault="0078363C" w:rsidP="0078363C">
            <w:pPr>
              <w:rPr>
                <w:sz w:val="24"/>
              </w:rPr>
            </w:pPr>
          </w:p>
          <w:p w:rsidR="004F336F" w:rsidRDefault="004F336F" w:rsidP="0078363C">
            <w:pPr>
              <w:rPr>
                <w:sz w:val="24"/>
              </w:rPr>
            </w:pPr>
          </w:p>
          <w:p w:rsidR="0078363C" w:rsidRDefault="0078363C" w:rsidP="0078363C">
            <w:pPr>
              <w:rPr>
                <w:sz w:val="24"/>
              </w:rPr>
            </w:pPr>
            <w:r>
              <w:rPr>
                <w:sz w:val="24"/>
              </w:rPr>
              <w:t xml:space="preserve">      ………………………………………</w:t>
            </w:r>
          </w:p>
          <w:p w:rsidR="00801925" w:rsidRDefault="0078363C" w:rsidP="0078363C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                          garant oboru</w:t>
            </w:r>
          </w:p>
          <w:p w:rsidR="0078363C" w:rsidRDefault="0078363C">
            <w:pPr>
              <w:spacing w:before="160" w:after="160"/>
              <w:rPr>
                <w:sz w:val="24"/>
              </w:rPr>
            </w:pPr>
          </w:p>
          <w:p w:rsidR="0078363C" w:rsidRDefault="0078363C">
            <w:pPr>
              <w:spacing w:before="160" w:after="160"/>
              <w:rPr>
                <w:sz w:val="24"/>
              </w:rPr>
            </w:pPr>
          </w:p>
        </w:tc>
      </w:tr>
      <w:tr w:rsidR="00801925" w:rsidTr="0078363C">
        <w:trPr>
          <w:gridAfter w:val="1"/>
          <w:wAfter w:w="29" w:type="dxa"/>
          <w:trHeight w:hRule="exact" w:val="1409"/>
        </w:trPr>
        <w:tc>
          <w:tcPr>
            <w:tcW w:w="4536" w:type="dxa"/>
            <w:gridSpan w:val="4"/>
          </w:tcPr>
          <w:p w:rsidR="00801925" w:rsidRDefault="00801925">
            <w:pPr>
              <w:jc w:val="center"/>
              <w:rPr>
                <w:i/>
                <w:sz w:val="24"/>
              </w:rPr>
            </w:pPr>
          </w:p>
          <w:p w:rsidR="00801925" w:rsidRDefault="00801925">
            <w:pPr>
              <w:jc w:val="center"/>
              <w:rPr>
                <w:i/>
                <w:sz w:val="24"/>
              </w:rPr>
            </w:pPr>
          </w:p>
          <w:p w:rsidR="0078363C" w:rsidRDefault="0078363C">
            <w:pPr>
              <w:jc w:val="center"/>
              <w:rPr>
                <w:i/>
                <w:sz w:val="24"/>
              </w:rPr>
            </w:pPr>
          </w:p>
          <w:p w:rsidR="00801925" w:rsidRDefault="008019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……………………………………..</w:t>
            </w:r>
          </w:p>
          <w:p w:rsidR="00801925" w:rsidRDefault="002E54C9">
            <w:pPr>
              <w:pStyle w:val="Nadpis4"/>
            </w:pPr>
            <w:r>
              <w:t>v</w:t>
            </w:r>
            <w:r w:rsidR="00801925">
              <w:t>edoucí katedry</w:t>
            </w:r>
          </w:p>
        </w:tc>
        <w:tc>
          <w:tcPr>
            <w:tcW w:w="4507" w:type="dxa"/>
            <w:gridSpan w:val="2"/>
          </w:tcPr>
          <w:p w:rsidR="00801925" w:rsidRDefault="00801925">
            <w:pPr>
              <w:pStyle w:val="Nadpis3"/>
              <w:spacing w:before="0" w:after="0"/>
              <w:jc w:val="center"/>
            </w:pPr>
          </w:p>
          <w:p w:rsidR="00801925" w:rsidRDefault="00801925">
            <w:pPr>
              <w:pStyle w:val="Nadpis3"/>
              <w:spacing w:before="0" w:after="0"/>
              <w:jc w:val="center"/>
            </w:pPr>
          </w:p>
          <w:p w:rsidR="0078363C" w:rsidRPr="0078363C" w:rsidRDefault="0078363C" w:rsidP="0078363C"/>
          <w:p w:rsidR="00801925" w:rsidRDefault="00801925">
            <w:pPr>
              <w:pStyle w:val="Nadpis3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………………………………..</w:t>
            </w:r>
          </w:p>
          <w:p w:rsidR="00801925" w:rsidRDefault="002E54C9">
            <w:pPr>
              <w:pStyle w:val="Nadpis3"/>
              <w:spacing w:before="0" w:after="0"/>
              <w:jc w:val="center"/>
            </w:pPr>
            <w:r>
              <w:t>d</w:t>
            </w:r>
            <w:r w:rsidR="00801925">
              <w:t>ěkan</w:t>
            </w:r>
          </w:p>
        </w:tc>
      </w:tr>
      <w:tr w:rsidR="00801925">
        <w:trPr>
          <w:gridAfter w:val="1"/>
          <w:wAfter w:w="29" w:type="dxa"/>
          <w:trHeight w:hRule="exact" w:val="1800"/>
        </w:trPr>
        <w:tc>
          <w:tcPr>
            <w:tcW w:w="4536" w:type="dxa"/>
            <w:gridSpan w:val="4"/>
          </w:tcPr>
          <w:p w:rsidR="00801925" w:rsidRDefault="00801925">
            <w:pPr>
              <w:spacing w:before="160" w:after="160"/>
              <w:rPr>
                <w:i/>
                <w:sz w:val="24"/>
              </w:rPr>
            </w:pPr>
          </w:p>
          <w:p w:rsidR="004F336F" w:rsidRDefault="004F336F" w:rsidP="00252BB3">
            <w:pPr>
              <w:spacing w:before="160" w:after="160"/>
              <w:rPr>
                <w:i/>
                <w:sz w:val="24"/>
              </w:rPr>
            </w:pPr>
          </w:p>
          <w:p w:rsidR="00801925" w:rsidRDefault="00801925" w:rsidP="00F03FAD">
            <w:pPr>
              <w:spacing w:before="160" w:after="160"/>
              <w:rPr>
                <w:sz w:val="24"/>
              </w:rPr>
            </w:pPr>
            <w:r>
              <w:rPr>
                <w:i/>
                <w:sz w:val="24"/>
              </w:rPr>
              <w:t xml:space="preserve">V Praze dne   </w:t>
            </w: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94219">
              <w:rPr>
                <w:sz w:val="24"/>
              </w:rPr>
              <w:t>2</w:t>
            </w:r>
            <w:r w:rsidR="00F03FAD">
              <w:rPr>
                <w:sz w:val="24"/>
              </w:rPr>
              <w:t>5</w:t>
            </w:r>
            <w:r w:rsidR="00194219">
              <w:rPr>
                <w:sz w:val="24"/>
              </w:rPr>
              <w:t>.10.201</w:t>
            </w:r>
            <w:r w:rsidR="00F03FAD">
              <w:rPr>
                <w:sz w:val="24"/>
              </w:rPr>
              <w:t>9</w:t>
            </w:r>
            <w:r>
              <w:rPr>
                <w:sz w:val="24"/>
              </w:rPr>
              <w:fldChar w:fldCharType="end"/>
            </w:r>
            <w:bookmarkEnd w:id="14"/>
          </w:p>
        </w:tc>
        <w:tc>
          <w:tcPr>
            <w:tcW w:w="4507" w:type="dxa"/>
            <w:gridSpan w:val="2"/>
          </w:tcPr>
          <w:p w:rsidR="00801925" w:rsidRDefault="00801925">
            <w:pPr>
              <w:spacing w:before="160" w:after="160"/>
              <w:rPr>
                <w:sz w:val="24"/>
              </w:rPr>
            </w:pPr>
          </w:p>
        </w:tc>
      </w:tr>
    </w:tbl>
    <w:p w:rsidR="00801925" w:rsidRDefault="00801925" w:rsidP="004F336F">
      <w:pPr>
        <w:rPr>
          <w:sz w:val="24"/>
        </w:rPr>
      </w:pPr>
    </w:p>
    <w:sectPr w:rsidR="00801925" w:rsidSect="004F336F">
      <w:pgSz w:w="11907" w:h="16840"/>
      <w:pgMar w:top="1418" w:right="1418" w:bottom="993" w:left="1418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5A7" w:rsidRDefault="00CB35A7">
      <w:r>
        <w:separator/>
      </w:r>
    </w:p>
  </w:endnote>
  <w:endnote w:type="continuationSeparator" w:id="0">
    <w:p w:rsidR="00CB35A7" w:rsidRDefault="00C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5A7" w:rsidRDefault="00CB35A7">
      <w:r>
        <w:separator/>
      </w:r>
    </w:p>
  </w:footnote>
  <w:footnote w:type="continuationSeparator" w:id="0">
    <w:p w:rsidR="00CB35A7" w:rsidRDefault="00CB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74D"/>
    <w:rsid w:val="00014250"/>
    <w:rsid w:val="0002674B"/>
    <w:rsid w:val="000513DC"/>
    <w:rsid w:val="000857FA"/>
    <w:rsid w:val="000C774D"/>
    <w:rsid w:val="00132E55"/>
    <w:rsid w:val="0014331C"/>
    <w:rsid w:val="001919AE"/>
    <w:rsid w:val="00194219"/>
    <w:rsid w:val="001A308C"/>
    <w:rsid w:val="001A38AB"/>
    <w:rsid w:val="002450C0"/>
    <w:rsid w:val="00252BB3"/>
    <w:rsid w:val="00260443"/>
    <w:rsid w:val="002D77B5"/>
    <w:rsid w:val="002E54C9"/>
    <w:rsid w:val="002E62B2"/>
    <w:rsid w:val="002F0E7B"/>
    <w:rsid w:val="00383014"/>
    <w:rsid w:val="003F6A7B"/>
    <w:rsid w:val="00400EA9"/>
    <w:rsid w:val="00404DC9"/>
    <w:rsid w:val="004078EB"/>
    <w:rsid w:val="00494113"/>
    <w:rsid w:val="004D6643"/>
    <w:rsid w:val="004F336F"/>
    <w:rsid w:val="0050078E"/>
    <w:rsid w:val="0053529B"/>
    <w:rsid w:val="00555F90"/>
    <w:rsid w:val="005E1A87"/>
    <w:rsid w:val="0063790E"/>
    <w:rsid w:val="006B0ACB"/>
    <w:rsid w:val="006C61CC"/>
    <w:rsid w:val="00703C8F"/>
    <w:rsid w:val="007337CD"/>
    <w:rsid w:val="00747917"/>
    <w:rsid w:val="007753BF"/>
    <w:rsid w:val="0078363C"/>
    <w:rsid w:val="007C612B"/>
    <w:rsid w:val="007F1A7B"/>
    <w:rsid w:val="00801925"/>
    <w:rsid w:val="008226B9"/>
    <w:rsid w:val="00827B0C"/>
    <w:rsid w:val="00920172"/>
    <w:rsid w:val="00956DC9"/>
    <w:rsid w:val="00996B18"/>
    <w:rsid w:val="009A7651"/>
    <w:rsid w:val="00B54123"/>
    <w:rsid w:val="00BD563E"/>
    <w:rsid w:val="00C03201"/>
    <w:rsid w:val="00C210B2"/>
    <w:rsid w:val="00C26213"/>
    <w:rsid w:val="00C310E9"/>
    <w:rsid w:val="00C37EDF"/>
    <w:rsid w:val="00CB35A7"/>
    <w:rsid w:val="00CC0369"/>
    <w:rsid w:val="00CE20BE"/>
    <w:rsid w:val="00D1308A"/>
    <w:rsid w:val="00D24D78"/>
    <w:rsid w:val="00D72322"/>
    <w:rsid w:val="00E2158F"/>
    <w:rsid w:val="00E862D2"/>
    <w:rsid w:val="00E95F55"/>
    <w:rsid w:val="00EC1290"/>
    <w:rsid w:val="00EF1981"/>
    <w:rsid w:val="00F03FAD"/>
    <w:rsid w:val="00F1286E"/>
    <w:rsid w:val="00F17058"/>
    <w:rsid w:val="00F25287"/>
    <w:rsid w:val="00F53829"/>
    <w:rsid w:val="00FA7ACC"/>
    <w:rsid w:val="00FD3D9D"/>
    <w:rsid w:val="00FE0795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5E6A9F2"/>
  <w15:docId w15:val="{D5DAB1FD-8123-4686-994A-16A4ED45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pPr>
      <w:keepNext/>
      <w:spacing w:before="160" w:after="160"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3111\bakalarska_prac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bakalarska_prace</Template>
  <TotalTime>39</TotalTime>
  <Pages>2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FJFI</dc:creator>
  <cp:lastModifiedBy>Petr Macha</cp:lastModifiedBy>
  <cp:revision>32</cp:revision>
  <cp:lastPrinted>2000-10-25T07:33:00Z</cp:lastPrinted>
  <dcterms:created xsi:type="dcterms:W3CDTF">2016-10-18T10:32:00Z</dcterms:created>
  <dcterms:modified xsi:type="dcterms:W3CDTF">2019-10-24T21:54:00Z</dcterms:modified>
</cp:coreProperties>
</file>