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92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2"/>
        <w:gridCol w:w="3799"/>
        <w:gridCol w:w="3003"/>
        <w:gridCol w:w="1518"/>
      </w:tblGrid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Time</w:t>
            </w:r>
          </w:p>
        </w:tc>
        <w:tc>
          <w:tcPr>
            <w:tcW w:w="3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Title of Presentation</w:t>
            </w:r>
          </w:p>
        </w:tc>
        <w:tc>
          <w:tcPr>
            <w:tcW w:w="3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Presenters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 xml:space="preserve"> 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Supervisor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9: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0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0</w:t>
            </w:r>
          </w:p>
        </w:tc>
        <w:tc>
          <w:tcPr>
            <w:tcW w:w="3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2"/>
                <w:szCs w:val="22"/>
              </w:rPr>
              <w:t>Density measurements by microwave interferometry</w:t>
            </w:r>
          </w:p>
        </w:tc>
        <w:tc>
          <w:tcPr>
            <w:tcW w:w="3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color w:val="222222"/>
                <w:sz w:val="22"/>
                <w:szCs w:val="22"/>
                <w:shd w:fill="FFFFFF" w:val="clear"/>
              </w:rPr>
              <w:t xml:space="preserve">Yevhen Siusko, Daniel Costa, Johan Buermans, </w:t>
            </w:r>
            <w:r>
              <w:rPr>
                <w:rFonts w:ascii="DejaVu Serif Condensed" w:hAnsi="DejaVu Serif Condensed"/>
                <w:color w:val="000000"/>
                <w:sz w:val="22"/>
                <w:szCs w:val="22"/>
                <w:shd w:fill="FFFFFF" w:val="clear"/>
              </w:rPr>
              <w:t>Nadiia Lisovska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2"/>
                <w:szCs w:val="22"/>
              </w:rPr>
              <w:t>Mykyta Vavarin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9:4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0</w:t>
            </w:r>
          </w:p>
        </w:tc>
        <w:tc>
          <w:tcPr>
            <w:tcW w:w="3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2"/>
                <w:szCs w:val="22"/>
              </w:rPr>
              <w:t>Measurement of toroidal plasma rotation and electron temperature by double tunnel probe on the GOLEM tokamak</w:t>
            </w:r>
          </w:p>
        </w:tc>
        <w:tc>
          <w:tcPr>
            <w:tcW w:w="3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color w:val="222222"/>
                <w:sz w:val="22"/>
                <w:szCs w:val="22"/>
                <w:shd w:fill="FFFFFF" w:val="clear"/>
              </w:rPr>
              <w:t>Naomi Mburu, Vladyslav Volkov, Georgii</w:t>
            </w:r>
            <w:r>
              <w:rPr>
                <w:rFonts w:cs="Calibri" w:ascii="DejaVu Serif Condensed" w:hAnsi="DejaVu Serif Condensed"/>
                <w:color w:val="222222"/>
                <w:sz w:val="22"/>
                <w:szCs w:val="22"/>
                <w:shd w:fill="FFFFFF" w:val="clear"/>
              </w:rPr>
              <w:t> Sarancha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color w:val="000000" w:themeColor="text1"/>
                <w:spacing w:val="5"/>
                <w:sz w:val="22"/>
                <w:szCs w:val="22"/>
              </w:rPr>
              <w:t>Jan St</w:t>
            </w:r>
            <w:r>
              <w:rPr>
                <w:rFonts w:ascii="DejaVu Serif Condensed" w:hAnsi="DejaVu Serif Condensed"/>
                <w:color w:val="000000" w:themeColor="text1"/>
                <w:spacing w:val="5"/>
                <w:sz w:val="22"/>
                <w:szCs w:val="22"/>
              </w:rPr>
              <w:t>o</w:t>
            </w:r>
            <w:r>
              <w:rPr>
                <w:rFonts w:ascii="DejaVu Serif Condensed" w:hAnsi="DejaVu Serif Condensed"/>
                <w:color w:val="000000" w:themeColor="text1"/>
                <w:spacing w:val="5"/>
                <w:sz w:val="22"/>
                <w:szCs w:val="22"/>
              </w:rPr>
              <w:t>ckel</w:t>
            </w:r>
            <w:r>
              <w:rPr>
                <w:rFonts w:ascii="DejaVu Serif Condensed" w:hAnsi="DejaVu Serif Condensed"/>
                <w:color w:val="222222"/>
                <w:spacing w:val="3"/>
                <w:sz w:val="22"/>
                <w:szCs w:val="22"/>
                <w:shd w:fill="FFFFFF" w:val="clear"/>
              </w:rPr>
              <w:t>,</w:t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color w:val="222222"/>
                <w:spacing w:val="3"/>
                <w:sz w:val="22"/>
                <w:szCs w:val="22"/>
                <w:shd w:fill="FFFFFF" w:val="clear"/>
              </w:rPr>
              <w:t>Petr Macha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10:20</w:t>
            </w:r>
          </w:p>
        </w:tc>
        <w:tc>
          <w:tcPr>
            <w:tcW w:w="832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color w:val="222222"/>
                <w:spacing w:val="3"/>
                <w:sz w:val="22"/>
                <w:szCs w:val="22"/>
                <w:shd w:fill="FFFFFF" w:val="clear"/>
              </w:rPr>
              <w:t>B</w:t>
            </w:r>
            <w:r>
              <w:rPr>
                <w:rFonts w:ascii="DejaVu Serif Condensed" w:hAnsi="DejaVu Serif Condensed"/>
                <w:b/>
                <w:color w:val="222222"/>
                <w:spacing w:val="3"/>
                <w:sz w:val="22"/>
                <w:szCs w:val="22"/>
                <w:shd w:fill="FFFFFF" w:val="clear"/>
              </w:rPr>
              <w:t>reak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10: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3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0</w:t>
            </w:r>
          </w:p>
        </w:tc>
        <w:tc>
          <w:tcPr>
            <w:tcW w:w="3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2"/>
                <w:szCs w:val="22"/>
              </w:rPr>
              <w:t>Turbulence measurements with the double rake probe</w:t>
            </w:r>
          </w:p>
        </w:tc>
        <w:tc>
          <w:tcPr>
            <w:tcW w:w="3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color w:val="222222"/>
                <w:sz w:val="22"/>
                <w:szCs w:val="22"/>
                <w:shd w:fill="FFFFFF" w:val="clear"/>
              </w:rPr>
              <w:t>Anej Valic, Samad Khani, Dante Loi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color w:val="202124"/>
                <w:sz w:val="22"/>
                <w:szCs w:val="22"/>
                <w:shd w:fill="FFFFFF" w:val="clear"/>
              </w:rPr>
              <w:t>Kateřina Jiráková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11: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10</w:t>
            </w:r>
          </w:p>
        </w:tc>
        <w:tc>
          <w:tcPr>
            <w:tcW w:w="3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2"/>
                <w:szCs w:val="22"/>
              </w:rPr>
              <w:t>Study of runaway electrons at GOLEM</w:t>
            </w:r>
          </w:p>
        </w:tc>
        <w:tc>
          <w:tcPr>
            <w:tcW w:w="3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color w:val="222222"/>
                <w:sz w:val="22"/>
                <w:szCs w:val="22"/>
                <w:shd w:fill="FFFFFF" w:val="clear"/>
              </w:rPr>
              <w:t>Soma Olasz, Aleksa Blažić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2"/>
                <w:szCs w:val="22"/>
              </w:rPr>
              <w:t>Pravesh Dhyani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11: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5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0</w:t>
            </w:r>
          </w:p>
        </w:tc>
        <w:tc>
          <w:tcPr>
            <w:tcW w:w="3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2"/>
                <w:szCs w:val="22"/>
              </w:rPr>
              <w:t>Plasma position measurements and control</w:t>
            </w:r>
          </w:p>
        </w:tc>
        <w:tc>
          <w:tcPr>
            <w:tcW w:w="3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DejaVu Serif Condensed" w:hAnsi="DejaVu Serif Condensed"/>
                <w:color w:val="222222"/>
                <w:sz w:val="22"/>
                <w:szCs w:val="22"/>
                <w:shd w:fill="FFFFFF" w:val="clear"/>
              </w:rPr>
              <w:t xml:space="preserve">Mikhail Gorbun, </w:t>
            </w:r>
            <w:r>
              <w:rPr>
                <w:rStyle w:val="Il"/>
                <w:rFonts w:ascii="DejaVu Serif Condensed" w:hAnsi="DejaVu Serif Condensed"/>
                <w:color w:val="222222"/>
                <w:sz w:val="22"/>
                <w:szCs w:val="22"/>
                <w:shd w:fill="FFFFFF" w:val="clear"/>
              </w:rPr>
              <w:t>David</w:t>
            </w:r>
            <w:r>
              <w:rPr>
                <w:rFonts w:ascii="DejaVu Serif Condensed" w:hAnsi="DejaVu Serif Condensed"/>
                <w:color w:val="222222"/>
                <w:sz w:val="22"/>
                <w:szCs w:val="22"/>
                <w:shd w:fill="FFFFFF" w:val="clear"/>
              </w:rPr>
              <w:t> Weldon, Nikola Goleš, Maria Morbey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DejaVu Serif Condensed" w:hAnsi="DejaVu Serif Condensed"/>
                <w:color w:val="202124"/>
                <w:sz w:val="22"/>
                <w:szCs w:val="22"/>
                <w:shd w:fill="FFFFFF" w:val="clear"/>
              </w:rPr>
              <w:t>Jaroslav Čeřovský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sz w:val="22"/>
                <w:szCs w:val="22"/>
              </w:rPr>
              <w:t>12: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2</w:t>
            </w:r>
            <w:r>
              <w:rPr>
                <w:rFonts w:ascii="DejaVu Serif Condensed" w:hAnsi="DejaVu Serif Condensed"/>
                <w:b/>
                <w:sz w:val="22"/>
                <w:szCs w:val="22"/>
              </w:rPr>
              <w:t>0</w:t>
            </w:r>
          </w:p>
        </w:tc>
        <w:tc>
          <w:tcPr>
            <w:tcW w:w="832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DejaVu Serif Condensed" w:hAnsi="DejaVu Serif Condensed"/>
                <w:sz w:val="22"/>
                <w:szCs w:val="22"/>
              </w:rPr>
            </w:pPr>
            <w:r>
              <w:rPr>
                <w:rFonts w:ascii="DejaVu Serif Condensed" w:hAnsi="DejaVu Serif Condensed"/>
                <w:color w:val="202124"/>
                <w:sz w:val="22"/>
                <w:szCs w:val="22"/>
                <w:shd w:fill="FFFFFF" w:val="clear"/>
              </w:rPr>
              <w:t>Lunch and Departure</w:t>
            </w:r>
            <w:r>
              <w:rPr>
                <w:rFonts w:ascii="Verdana" w:hAnsi="Verdana"/>
                <w:color w:val="202124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Verdana" w:hAnsi="Verdana"/>
                <w:color w:val="202124"/>
                <w:sz w:val="22"/>
                <w:szCs w:val="22"/>
                <w:shd w:fill="FFFFFF" w:val="clear"/>
              </w:rPr>
              <w:t>(</w:t>
            </w:r>
            <w:r>
              <w:rPr>
                <w:rFonts w:ascii="DejaVu Serif Condensed" w:hAnsi="DejaVu Serif Condensed"/>
                <w:color w:val="202124"/>
                <w:sz w:val="22"/>
                <w:szCs w:val="22"/>
                <w:shd w:fill="FFFFFF" w:val="clear"/>
              </w:rPr>
              <w:t>Selection of the best speaker of the GOMTRAIC 19</w:t>
            </w:r>
            <w:bookmarkStart w:id="0" w:name="__UnoMark__1631_428138364"/>
            <w:bookmarkEnd w:id="0"/>
            <w:r>
              <w:rPr>
                <w:rFonts w:ascii="Verdana" w:hAnsi="Verdana"/>
                <w:color w:val="202124"/>
                <w:sz w:val="22"/>
                <w:szCs w:val="22"/>
                <w:shd w:fill="FFFFFF" w:val="clear"/>
              </w:rPr>
              <w:t>)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erif Condense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b8449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8833381826749259319gmailmsohyperlink" w:customStyle="1">
    <w:name w:val="m_8833381826749259319gmail-msohyperlink"/>
    <w:basedOn w:val="DefaultParagraphFont"/>
    <w:qFormat/>
    <w:rsid w:val="00b644a4"/>
    <w:rPr/>
  </w:style>
  <w:style w:type="character" w:styleId="InternetLink">
    <w:name w:val="Internet Link"/>
    <w:basedOn w:val="DefaultParagraphFont"/>
    <w:uiPriority w:val="99"/>
    <w:semiHidden/>
    <w:unhideWhenUsed/>
    <w:rsid w:val="00b644a4"/>
    <w:rPr>
      <w:color w:val="0000FF"/>
      <w:u w:val="single"/>
    </w:rPr>
  </w:style>
  <w:style w:type="character" w:styleId="Il" w:customStyle="1">
    <w:name w:val="il"/>
    <w:basedOn w:val="DefaultParagraphFont"/>
    <w:qFormat/>
    <w:rsid w:val="00b644a4"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b8449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Gd" w:customStyle="1">
    <w:name w:val="gd"/>
    <w:basedOn w:val="DefaultParagraphFont"/>
    <w:qFormat/>
    <w:rsid w:val="00b84499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644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LibreOffice/4.4.3.2$Linux_X86_64 LibreOffice_project/40m0$Build-2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2019-03-07T13:08:00Z</dcterms:created>
  <dc:creator>Pravesh</dc:creator>
  <dc:language>cs-CZ</dc:language>
  <cp:lastModifiedBy>Vojtech Svoboda</cp:lastModifiedBy>
  <cp:lastPrinted>2019-03-07T17:31:40Z</cp:lastPrinted>
  <dcterms:modified xsi:type="dcterms:W3CDTF">2019-03-07T18:18:17Z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