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D2DC65" w14:textId="6834113D" w:rsidR="003C137E" w:rsidRPr="00C0099E" w:rsidRDefault="00F13C18" w:rsidP="00C4015E">
      <w:pPr>
        <w:tabs>
          <w:tab w:val="left" w:pos="284"/>
        </w:tabs>
        <w:spacing w:after="0" w:line="240" w:lineRule="auto"/>
        <w:ind w:left="284"/>
        <w:jc w:val="center"/>
        <w:rPr>
          <w:b/>
          <w:sz w:val="28"/>
          <w:szCs w:val="28"/>
        </w:rPr>
      </w:pPr>
      <w:bookmarkStart w:id="0" w:name="_GoBack"/>
      <w:bookmarkEnd w:id="0"/>
      <w:r w:rsidRPr="00B5718E">
        <w:rPr>
          <w:b/>
          <w:sz w:val="28"/>
          <w:szCs w:val="28"/>
        </w:rPr>
        <w:t>Hyd</w:t>
      </w:r>
      <w:r>
        <w:rPr>
          <w:b/>
          <w:sz w:val="28"/>
          <w:szCs w:val="28"/>
        </w:rPr>
        <w:t>r</w:t>
      </w:r>
      <w:r w:rsidRPr="00B5718E">
        <w:rPr>
          <w:b/>
          <w:sz w:val="28"/>
          <w:szCs w:val="28"/>
        </w:rPr>
        <w:t>oge</w:t>
      </w:r>
      <w:r>
        <w:rPr>
          <w:b/>
          <w:sz w:val="28"/>
          <w:szCs w:val="28"/>
        </w:rPr>
        <w:t>n</w:t>
      </w:r>
      <w:r w:rsidR="00E11846">
        <w:rPr>
          <w:noProof/>
          <w:color w:val="0563C1" w:themeColor="hyperlink"/>
          <w:u w:val="single"/>
          <w:lang w:val="ru-RU" w:eastAsia="ja-JP"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 wp14:anchorId="33CC3803" wp14:editId="35E68975">
                <wp:simplePos x="0" y="0"/>
                <wp:positionH relativeFrom="column">
                  <wp:posOffset>0</wp:posOffset>
                </wp:positionH>
                <wp:positionV relativeFrom="paragraph">
                  <wp:posOffset>205739</wp:posOffset>
                </wp:positionV>
                <wp:extent cx="6644640" cy="0"/>
                <wp:effectExtent l="0" t="0" r="3810" b="0"/>
                <wp:wrapNone/>
                <wp:docPr id="57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46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7E394" id="Прямая соединительная линия 4" o:spid="_x0000_s1026" style="position:absolute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6.2pt" to="523.2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b/>
          <w:sz w:val="28"/>
          <w:szCs w:val="28"/>
        </w:rPr>
        <w:t xml:space="preserve"> and Helium P</w:t>
      </w:r>
      <w:r w:rsidR="00B5718E" w:rsidRPr="00B5718E">
        <w:rPr>
          <w:b/>
          <w:sz w:val="28"/>
          <w:szCs w:val="28"/>
        </w:rPr>
        <w:t xml:space="preserve">lasmas in the </w:t>
      </w:r>
      <w:r w:rsidR="006275CE">
        <w:rPr>
          <w:b/>
          <w:sz w:val="28"/>
          <w:szCs w:val="28"/>
        </w:rPr>
        <w:t>GOLEM</w:t>
      </w:r>
      <w:r w:rsidR="00B5718E" w:rsidRPr="00B5718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 w:rsidR="00B5718E" w:rsidRPr="00B5718E">
        <w:rPr>
          <w:b/>
          <w:sz w:val="28"/>
          <w:szCs w:val="28"/>
        </w:rPr>
        <w:t>okamak</w:t>
      </w:r>
    </w:p>
    <w:p w14:paraId="3D5DC65B" w14:textId="77777777" w:rsidR="003C137E" w:rsidRPr="00C0099E" w:rsidRDefault="003C137E" w:rsidP="003C137E">
      <w:pPr>
        <w:tabs>
          <w:tab w:val="left" w:pos="567"/>
        </w:tabs>
        <w:spacing w:after="0" w:line="240" w:lineRule="auto"/>
        <w:ind w:left="284" w:firstLine="283"/>
        <w:jc w:val="center"/>
        <w:rPr>
          <w:b/>
          <w:sz w:val="28"/>
          <w:szCs w:val="28"/>
        </w:rPr>
      </w:pPr>
    </w:p>
    <w:p w14:paraId="518F5A13" w14:textId="0C58DA60" w:rsidR="00DF74FF" w:rsidRPr="00650AB9" w:rsidRDefault="00541D70" w:rsidP="003C137E">
      <w:pPr>
        <w:tabs>
          <w:tab w:val="left" w:pos="0"/>
        </w:tabs>
        <w:spacing w:after="0" w:line="240" w:lineRule="auto"/>
        <w:jc w:val="center"/>
        <w:rPr>
          <w:b/>
          <w:sz w:val="24"/>
          <w:szCs w:val="28"/>
        </w:rPr>
      </w:pPr>
      <w:r w:rsidRPr="00C0099E">
        <w:rPr>
          <w:b/>
          <w:sz w:val="19"/>
          <w:szCs w:val="19"/>
        </w:rPr>
        <w:t>Georg</w:t>
      </w:r>
      <w:r w:rsidR="00E91269" w:rsidRPr="00C0099E">
        <w:rPr>
          <w:b/>
          <w:sz w:val="19"/>
          <w:szCs w:val="19"/>
        </w:rPr>
        <w:t>e</w:t>
      </w:r>
      <w:r w:rsidRPr="00C0099E">
        <w:rPr>
          <w:b/>
          <w:sz w:val="19"/>
          <w:szCs w:val="19"/>
        </w:rPr>
        <w:t xml:space="preserve"> Sarancha</w:t>
      </w:r>
      <w:r w:rsidR="00BD485C" w:rsidRPr="00C0099E">
        <w:rPr>
          <w:b/>
          <w:iCs/>
          <w:sz w:val="19"/>
          <w:szCs w:val="19"/>
          <w:vertAlign w:val="superscript"/>
        </w:rPr>
        <w:t>1,</w:t>
      </w:r>
      <w:r w:rsidR="00650AB9" w:rsidRPr="00650AB9">
        <w:rPr>
          <w:b/>
          <w:iCs/>
          <w:sz w:val="19"/>
          <w:szCs w:val="19"/>
          <w:vertAlign w:val="superscript"/>
        </w:rPr>
        <w:t>2</w:t>
      </w:r>
      <w:r w:rsidR="00BD485C" w:rsidRPr="00C0099E">
        <w:rPr>
          <w:b/>
          <w:sz w:val="19"/>
          <w:szCs w:val="19"/>
        </w:rPr>
        <w:t>,</w:t>
      </w:r>
      <w:r w:rsidRPr="00C0099E">
        <w:rPr>
          <w:b/>
          <w:iCs/>
          <w:sz w:val="19"/>
          <w:szCs w:val="19"/>
        </w:rPr>
        <w:t xml:space="preserve"> Alexey Drozd</w:t>
      </w:r>
      <w:r w:rsidR="00351AFC">
        <w:rPr>
          <w:b/>
          <w:iCs/>
          <w:sz w:val="19"/>
          <w:szCs w:val="19"/>
          <w:vertAlign w:val="superscript"/>
        </w:rPr>
        <w:t>1</w:t>
      </w:r>
      <w:r w:rsidRPr="00C0099E">
        <w:rPr>
          <w:b/>
          <w:iCs/>
          <w:sz w:val="19"/>
          <w:szCs w:val="19"/>
          <w:vertAlign w:val="superscript"/>
        </w:rPr>
        <w:t>,</w:t>
      </w:r>
      <w:r w:rsidR="00650AB9" w:rsidRPr="00650AB9">
        <w:rPr>
          <w:b/>
          <w:iCs/>
          <w:sz w:val="19"/>
          <w:szCs w:val="19"/>
          <w:vertAlign w:val="superscript"/>
        </w:rPr>
        <w:t>3</w:t>
      </w:r>
      <w:r w:rsidRPr="00C0099E">
        <w:rPr>
          <w:b/>
          <w:iCs/>
          <w:sz w:val="19"/>
          <w:szCs w:val="19"/>
        </w:rPr>
        <w:t>, Stanislav Ganin</w:t>
      </w:r>
      <w:r w:rsidR="00351AFC">
        <w:rPr>
          <w:b/>
          <w:iCs/>
          <w:sz w:val="19"/>
          <w:szCs w:val="19"/>
          <w:vertAlign w:val="superscript"/>
        </w:rPr>
        <w:t>1</w:t>
      </w:r>
      <w:r w:rsidR="00650AB9" w:rsidRPr="00C0099E">
        <w:rPr>
          <w:b/>
          <w:iCs/>
          <w:sz w:val="19"/>
          <w:szCs w:val="19"/>
          <w:vertAlign w:val="superscript"/>
        </w:rPr>
        <w:t>,</w:t>
      </w:r>
      <w:r w:rsidR="00650AB9" w:rsidRPr="00650AB9">
        <w:rPr>
          <w:b/>
          <w:iCs/>
          <w:sz w:val="19"/>
          <w:szCs w:val="19"/>
          <w:vertAlign w:val="superscript"/>
        </w:rPr>
        <w:t>3</w:t>
      </w:r>
      <w:r w:rsidRPr="00C0099E">
        <w:rPr>
          <w:b/>
          <w:iCs/>
          <w:sz w:val="19"/>
          <w:szCs w:val="19"/>
        </w:rPr>
        <w:t>, Daniela Kropachkova</w:t>
      </w:r>
      <w:r w:rsidR="00650AB9" w:rsidRPr="00650AB9">
        <w:rPr>
          <w:b/>
          <w:iCs/>
          <w:sz w:val="19"/>
          <w:szCs w:val="19"/>
          <w:vertAlign w:val="superscript"/>
        </w:rPr>
        <w:t>4</w:t>
      </w:r>
      <w:r w:rsidRPr="00C0099E">
        <w:rPr>
          <w:b/>
          <w:iCs/>
          <w:sz w:val="19"/>
          <w:szCs w:val="19"/>
        </w:rPr>
        <w:t>, Ivan Kudashev</w:t>
      </w:r>
      <w:r w:rsidR="00351AFC">
        <w:rPr>
          <w:b/>
          <w:iCs/>
          <w:sz w:val="19"/>
          <w:szCs w:val="19"/>
          <w:vertAlign w:val="superscript"/>
        </w:rPr>
        <w:t>1</w:t>
      </w:r>
      <w:r w:rsidR="00650AB9" w:rsidRPr="00C0099E">
        <w:rPr>
          <w:b/>
          <w:iCs/>
          <w:sz w:val="19"/>
          <w:szCs w:val="19"/>
          <w:vertAlign w:val="superscript"/>
        </w:rPr>
        <w:t>,</w:t>
      </w:r>
      <w:r w:rsidR="00650AB9" w:rsidRPr="00650AB9">
        <w:rPr>
          <w:b/>
          <w:iCs/>
          <w:sz w:val="19"/>
          <w:szCs w:val="19"/>
          <w:vertAlign w:val="superscript"/>
        </w:rPr>
        <w:t>3</w:t>
      </w:r>
      <w:r w:rsidRPr="00C0099E">
        <w:rPr>
          <w:b/>
          <w:iCs/>
          <w:sz w:val="19"/>
          <w:szCs w:val="19"/>
        </w:rPr>
        <w:t>, Vladimir Kulagin</w:t>
      </w:r>
      <w:r w:rsidR="00351AFC">
        <w:rPr>
          <w:b/>
          <w:iCs/>
          <w:sz w:val="19"/>
          <w:szCs w:val="19"/>
          <w:vertAlign w:val="superscript"/>
        </w:rPr>
        <w:t>1</w:t>
      </w:r>
      <w:r w:rsidR="00650AB9" w:rsidRPr="00C0099E">
        <w:rPr>
          <w:b/>
          <w:iCs/>
          <w:sz w:val="19"/>
          <w:szCs w:val="19"/>
          <w:vertAlign w:val="superscript"/>
        </w:rPr>
        <w:t>,</w:t>
      </w:r>
      <w:r w:rsidR="00650AB9" w:rsidRPr="00650AB9">
        <w:rPr>
          <w:b/>
          <w:iCs/>
          <w:sz w:val="19"/>
          <w:szCs w:val="19"/>
          <w:vertAlign w:val="superscript"/>
        </w:rPr>
        <w:t>3</w:t>
      </w:r>
      <w:r w:rsidRPr="00C0099E">
        <w:rPr>
          <w:b/>
          <w:iCs/>
          <w:sz w:val="19"/>
          <w:szCs w:val="19"/>
        </w:rPr>
        <w:t>,</w:t>
      </w:r>
      <w:r w:rsidR="00A12236">
        <w:rPr>
          <w:b/>
          <w:iCs/>
          <w:sz w:val="19"/>
          <w:szCs w:val="19"/>
        </w:rPr>
        <w:br/>
      </w:r>
      <w:r w:rsidRPr="00C0099E">
        <w:rPr>
          <w:b/>
          <w:iCs/>
          <w:sz w:val="19"/>
          <w:szCs w:val="19"/>
        </w:rPr>
        <w:t>Martina Lauerova</w:t>
      </w:r>
      <w:r w:rsidR="00650AB9" w:rsidRPr="00650AB9">
        <w:rPr>
          <w:b/>
          <w:iCs/>
          <w:sz w:val="19"/>
          <w:szCs w:val="19"/>
          <w:vertAlign w:val="superscript"/>
        </w:rPr>
        <w:t>4</w:t>
      </w:r>
      <w:r w:rsidRPr="00C0099E">
        <w:rPr>
          <w:b/>
          <w:iCs/>
          <w:sz w:val="19"/>
          <w:szCs w:val="19"/>
        </w:rPr>
        <w:t>, Alexander Melnikov</w:t>
      </w:r>
      <w:r w:rsidR="00650AB9" w:rsidRPr="00650AB9">
        <w:rPr>
          <w:b/>
          <w:iCs/>
          <w:sz w:val="19"/>
          <w:szCs w:val="19"/>
          <w:vertAlign w:val="superscript"/>
        </w:rPr>
        <w:t>1,2</w:t>
      </w:r>
      <w:r w:rsidRPr="00C0099E">
        <w:rPr>
          <w:b/>
          <w:iCs/>
          <w:sz w:val="19"/>
          <w:szCs w:val="19"/>
          <w:vertAlign w:val="superscript"/>
        </w:rPr>
        <w:t>,</w:t>
      </w:r>
      <w:r w:rsidR="00650AB9" w:rsidRPr="00650AB9">
        <w:rPr>
          <w:b/>
          <w:iCs/>
          <w:sz w:val="19"/>
          <w:szCs w:val="19"/>
          <w:vertAlign w:val="superscript"/>
        </w:rPr>
        <w:t>3</w:t>
      </w:r>
      <w:r w:rsidRPr="00C0099E">
        <w:rPr>
          <w:b/>
          <w:iCs/>
          <w:sz w:val="19"/>
          <w:szCs w:val="19"/>
        </w:rPr>
        <w:t>, Nikita Sergeev</w:t>
      </w:r>
      <w:r w:rsidR="00351AFC">
        <w:rPr>
          <w:b/>
          <w:iCs/>
          <w:sz w:val="19"/>
          <w:szCs w:val="19"/>
          <w:vertAlign w:val="superscript"/>
        </w:rPr>
        <w:t>1</w:t>
      </w:r>
      <w:r w:rsidR="00650AB9" w:rsidRPr="00C0099E">
        <w:rPr>
          <w:b/>
          <w:iCs/>
          <w:sz w:val="19"/>
          <w:szCs w:val="19"/>
          <w:vertAlign w:val="superscript"/>
        </w:rPr>
        <w:t>,</w:t>
      </w:r>
      <w:r w:rsidR="00650AB9" w:rsidRPr="00650AB9">
        <w:rPr>
          <w:b/>
          <w:iCs/>
          <w:sz w:val="19"/>
          <w:szCs w:val="19"/>
          <w:vertAlign w:val="superscript"/>
        </w:rPr>
        <w:t>3</w:t>
      </w:r>
      <w:r w:rsidRPr="00C0099E">
        <w:rPr>
          <w:b/>
          <w:iCs/>
          <w:sz w:val="19"/>
          <w:szCs w:val="19"/>
        </w:rPr>
        <w:t xml:space="preserve">, </w:t>
      </w:r>
      <w:r w:rsidR="00CA2782" w:rsidRPr="00C0099E">
        <w:rPr>
          <w:b/>
          <w:iCs/>
          <w:sz w:val="19"/>
          <w:szCs w:val="19"/>
        </w:rPr>
        <w:t>Oleg Krokhalev</w:t>
      </w:r>
      <w:r w:rsidR="00CA2782" w:rsidRPr="00C0099E">
        <w:rPr>
          <w:b/>
          <w:iCs/>
          <w:sz w:val="19"/>
          <w:szCs w:val="19"/>
          <w:vertAlign w:val="superscript"/>
        </w:rPr>
        <w:t>1,</w:t>
      </w:r>
      <w:r w:rsidR="00650AB9" w:rsidRPr="00650AB9">
        <w:rPr>
          <w:b/>
          <w:iCs/>
          <w:sz w:val="19"/>
          <w:szCs w:val="19"/>
          <w:vertAlign w:val="superscript"/>
        </w:rPr>
        <w:t>2</w:t>
      </w:r>
      <w:r w:rsidR="00CA2782" w:rsidRPr="00C0099E">
        <w:rPr>
          <w:b/>
          <w:iCs/>
          <w:sz w:val="19"/>
          <w:szCs w:val="19"/>
        </w:rPr>
        <w:t xml:space="preserve">, </w:t>
      </w:r>
      <w:r w:rsidRPr="00C0099E">
        <w:rPr>
          <w:b/>
          <w:iCs/>
          <w:sz w:val="19"/>
          <w:szCs w:val="19"/>
        </w:rPr>
        <w:t>Jan Stockel</w:t>
      </w:r>
      <w:r w:rsidR="00650AB9" w:rsidRPr="00650AB9">
        <w:rPr>
          <w:b/>
          <w:iCs/>
          <w:sz w:val="19"/>
          <w:szCs w:val="19"/>
          <w:vertAlign w:val="superscript"/>
        </w:rPr>
        <w:t>4</w:t>
      </w:r>
      <w:r w:rsidRPr="00C0099E">
        <w:rPr>
          <w:b/>
          <w:iCs/>
          <w:sz w:val="19"/>
          <w:szCs w:val="19"/>
        </w:rPr>
        <w:t xml:space="preserve"> and </w:t>
      </w:r>
      <w:r w:rsidR="00DF74FF" w:rsidRPr="00C0099E">
        <w:rPr>
          <w:b/>
          <w:iCs/>
          <w:sz w:val="19"/>
          <w:szCs w:val="19"/>
        </w:rPr>
        <w:t>Vojtech Svoboda</w:t>
      </w:r>
      <w:r w:rsidR="00650AB9" w:rsidRPr="00650AB9">
        <w:rPr>
          <w:b/>
          <w:iCs/>
          <w:sz w:val="19"/>
          <w:szCs w:val="19"/>
          <w:vertAlign w:val="superscript"/>
        </w:rPr>
        <w:t>4</w:t>
      </w:r>
    </w:p>
    <w:p w14:paraId="037F784D" w14:textId="3DA475A3" w:rsidR="00650AB9" w:rsidRPr="00C0099E" w:rsidRDefault="00BD485C" w:rsidP="00650AB9">
      <w:pPr>
        <w:tabs>
          <w:tab w:val="left" w:pos="567"/>
        </w:tabs>
        <w:spacing w:before="240" w:line="240" w:lineRule="auto"/>
        <w:ind w:left="284" w:firstLine="283"/>
        <w:jc w:val="center"/>
        <w:rPr>
          <w:i/>
          <w:iCs/>
        </w:rPr>
      </w:pPr>
      <w:r w:rsidRPr="00C0099E">
        <w:rPr>
          <w:i/>
          <w:iCs/>
          <w:vertAlign w:val="superscript"/>
        </w:rPr>
        <w:t>1</w:t>
      </w:r>
      <w:r w:rsidR="00B63F75" w:rsidRPr="00B63F75">
        <w:rPr>
          <w:i/>
          <w:iCs/>
        </w:rPr>
        <w:t xml:space="preserve"> </w:t>
      </w:r>
      <w:r w:rsidR="00B63F75" w:rsidRPr="00C0099E">
        <w:rPr>
          <w:i/>
          <w:iCs/>
        </w:rPr>
        <w:t xml:space="preserve">National Research Center “Kurchatov Institute”, Moscow, Russian Federation </w:t>
      </w:r>
    </w:p>
    <w:p w14:paraId="4C36DCF1" w14:textId="50E8AFFE" w:rsidR="00DF74FF" w:rsidRPr="00C0099E" w:rsidRDefault="00BD485C" w:rsidP="003C137E">
      <w:pPr>
        <w:tabs>
          <w:tab w:val="left" w:pos="567"/>
        </w:tabs>
        <w:spacing w:before="240" w:line="240" w:lineRule="auto"/>
        <w:ind w:left="284" w:firstLine="283"/>
        <w:jc w:val="center"/>
        <w:rPr>
          <w:i/>
          <w:iCs/>
        </w:rPr>
      </w:pPr>
      <w:r w:rsidRPr="00C0099E">
        <w:rPr>
          <w:i/>
          <w:iCs/>
          <w:vertAlign w:val="superscript"/>
        </w:rPr>
        <w:t>2</w:t>
      </w:r>
      <w:r w:rsidR="00B63F75" w:rsidRPr="00B63F75">
        <w:rPr>
          <w:i/>
          <w:iCs/>
        </w:rPr>
        <w:t xml:space="preserve"> </w:t>
      </w:r>
      <w:r w:rsidR="00B63F75" w:rsidRPr="00C0099E">
        <w:rPr>
          <w:i/>
          <w:iCs/>
        </w:rPr>
        <w:t xml:space="preserve">Moscow Institute of Physics and Technology (National Research University), </w:t>
      </w:r>
      <w:r w:rsidR="00B63F75">
        <w:rPr>
          <w:i/>
          <w:iCs/>
        </w:rPr>
        <w:t xml:space="preserve">Dolgoprudny, </w:t>
      </w:r>
      <w:r w:rsidR="00B63F75" w:rsidRPr="00C0099E">
        <w:rPr>
          <w:i/>
          <w:iCs/>
        </w:rPr>
        <w:t>Moscow</w:t>
      </w:r>
      <w:r w:rsidR="00B63F75">
        <w:rPr>
          <w:i/>
          <w:iCs/>
        </w:rPr>
        <w:t xml:space="preserve"> region</w:t>
      </w:r>
      <w:r w:rsidR="00B63F75" w:rsidRPr="00C0099E">
        <w:rPr>
          <w:i/>
          <w:iCs/>
        </w:rPr>
        <w:t>, Russian Federation</w:t>
      </w:r>
    </w:p>
    <w:p w14:paraId="6FC6E184" w14:textId="77777777" w:rsidR="00DF74FF" w:rsidRPr="00C0099E" w:rsidRDefault="008C67C3" w:rsidP="003C137E">
      <w:pPr>
        <w:tabs>
          <w:tab w:val="left" w:pos="567"/>
        </w:tabs>
        <w:spacing w:before="240" w:line="240" w:lineRule="auto"/>
        <w:ind w:left="284" w:firstLine="283"/>
        <w:jc w:val="center"/>
        <w:rPr>
          <w:i/>
          <w:iCs/>
        </w:rPr>
      </w:pPr>
      <w:r w:rsidRPr="00C0099E">
        <w:rPr>
          <w:i/>
          <w:iCs/>
          <w:vertAlign w:val="superscript"/>
        </w:rPr>
        <w:t>3</w:t>
      </w:r>
      <w:r w:rsidR="00DF74FF" w:rsidRPr="00C0099E">
        <w:rPr>
          <w:i/>
          <w:iCs/>
        </w:rPr>
        <w:t>National Research Nuclear University “MEPhI”, Moscow, Russian Federation</w:t>
      </w:r>
    </w:p>
    <w:p w14:paraId="3BC6683C" w14:textId="77777777" w:rsidR="00DF74FF" w:rsidRPr="00C0099E" w:rsidRDefault="008C67C3" w:rsidP="003C137E">
      <w:pPr>
        <w:tabs>
          <w:tab w:val="left" w:pos="567"/>
        </w:tabs>
        <w:spacing w:before="240" w:line="240" w:lineRule="auto"/>
        <w:ind w:left="284" w:firstLine="283"/>
        <w:jc w:val="center"/>
        <w:rPr>
          <w:i/>
          <w:iCs/>
        </w:rPr>
      </w:pPr>
      <w:r w:rsidRPr="00C0099E">
        <w:rPr>
          <w:i/>
          <w:iCs/>
          <w:vertAlign w:val="superscript"/>
        </w:rPr>
        <w:t>4</w:t>
      </w:r>
      <w:r w:rsidR="00650AB9" w:rsidRPr="00650AB9">
        <w:rPr>
          <w:i/>
          <w:iCs/>
        </w:rPr>
        <w:t xml:space="preserve"> </w:t>
      </w:r>
      <w:r w:rsidR="00650AB9" w:rsidRPr="00C0099E">
        <w:rPr>
          <w:i/>
          <w:iCs/>
        </w:rPr>
        <w:t>Faculty of Nuclear Sciences and Physical Engineering, Czech Technical University in Prague, Czech Republic</w:t>
      </w:r>
    </w:p>
    <w:p w14:paraId="45999333" w14:textId="77777777" w:rsidR="003C137E" w:rsidRPr="00C0099E" w:rsidRDefault="00DF74FF" w:rsidP="003C137E">
      <w:pPr>
        <w:tabs>
          <w:tab w:val="left" w:pos="567"/>
        </w:tabs>
        <w:spacing w:after="0" w:line="240" w:lineRule="auto"/>
        <w:ind w:left="284" w:firstLine="283"/>
        <w:jc w:val="center"/>
        <w:rPr>
          <w:rStyle w:val="a3"/>
          <w:lang w:val="de-DE"/>
        </w:rPr>
      </w:pPr>
      <w:r w:rsidRPr="00C0099E">
        <w:rPr>
          <w:b/>
          <w:bCs/>
          <w:iCs/>
          <w:lang w:val="de-DE"/>
        </w:rPr>
        <w:t>E-mail</w:t>
      </w:r>
      <w:r w:rsidRPr="00C0099E">
        <w:rPr>
          <w:iCs/>
          <w:lang w:val="de-DE"/>
        </w:rPr>
        <w:t xml:space="preserve">: </w:t>
      </w:r>
      <w:hyperlink r:id="rId8" w:history="1">
        <w:r w:rsidR="00921B5F" w:rsidRPr="00C0099E">
          <w:rPr>
            <w:rStyle w:val="a3"/>
            <w:lang w:val="de-DE"/>
          </w:rPr>
          <w:t>sarancha.ga@phystech.edu</w:t>
        </w:r>
      </w:hyperlink>
    </w:p>
    <w:p w14:paraId="2E429101" w14:textId="77777777" w:rsidR="00D50C52" w:rsidRPr="00C0099E" w:rsidRDefault="00D50C52" w:rsidP="00D50C52">
      <w:pPr>
        <w:tabs>
          <w:tab w:val="left" w:pos="567"/>
        </w:tabs>
        <w:spacing w:after="0" w:line="240" w:lineRule="auto"/>
        <w:ind w:left="284" w:firstLine="283"/>
        <w:rPr>
          <w:rStyle w:val="a3"/>
          <w:lang w:val="de-DE"/>
        </w:rPr>
      </w:pPr>
    </w:p>
    <w:p w14:paraId="4AC1B020" w14:textId="77777777" w:rsidR="00DF74FF" w:rsidRPr="00C0099E" w:rsidRDefault="00DF74FF" w:rsidP="00C0099E">
      <w:pPr>
        <w:tabs>
          <w:tab w:val="left" w:pos="284"/>
        </w:tabs>
        <w:spacing w:after="0" w:line="240" w:lineRule="auto"/>
        <w:ind w:left="284" w:firstLine="283"/>
        <w:jc w:val="both"/>
        <w:rPr>
          <w:b/>
        </w:rPr>
      </w:pPr>
      <w:r w:rsidRPr="00C0099E">
        <w:rPr>
          <w:b/>
        </w:rPr>
        <w:t>Abstract</w:t>
      </w:r>
    </w:p>
    <w:p w14:paraId="038E9086" w14:textId="1E4EAD8A" w:rsidR="002F1823" w:rsidRDefault="00DF74FF" w:rsidP="00C0099E">
      <w:pPr>
        <w:tabs>
          <w:tab w:val="left" w:pos="284"/>
        </w:tabs>
        <w:spacing w:after="0" w:line="240" w:lineRule="auto"/>
        <w:ind w:left="284" w:firstLine="283"/>
        <w:jc w:val="both"/>
      </w:pPr>
      <w:r w:rsidRPr="00C0099E">
        <w:t xml:space="preserve">The helium plasma </w:t>
      </w:r>
      <w:r w:rsidR="0064703B">
        <w:t xml:space="preserve">properties and </w:t>
      </w:r>
      <w:r w:rsidRPr="00C0099E">
        <w:t xml:space="preserve">confinement </w:t>
      </w:r>
      <w:r w:rsidR="00962D23" w:rsidRPr="00C0099E">
        <w:t>remain</w:t>
      </w:r>
      <w:r w:rsidRPr="00C0099E">
        <w:t xml:space="preserve"> an important area of research</w:t>
      </w:r>
      <w:r w:rsidR="0064703B">
        <w:t xml:space="preserve"> in modern fusion devices</w:t>
      </w:r>
      <w:r w:rsidRPr="00C0099E">
        <w:t xml:space="preserve">. This work is dedicated to the helium plasma initiation and control in a small-scale </w:t>
      </w:r>
      <w:r w:rsidR="000E48D1">
        <w:t>tokamak</w:t>
      </w:r>
      <w:r w:rsidRPr="00C0099E">
        <w:t xml:space="preserve"> </w:t>
      </w:r>
      <w:r w:rsidR="006275CE">
        <w:t>GOLEM</w:t>
      </w:r>
      <w:r w:rsidR="002F1823">
        <w:t xml:space="preserve"> compar</w:t>
      </w:r>
      <w:r w:rsidR="000E48D1">
        <w:t>ed to</w:t>
      </w:r>
      <w:r w:rsidR="002F1823">
        <w:t xml:space="preserve"> </w:t>
      </w:r>
      <w:r w:rsidRPr="00C0099E">
        <w:t>hydrogen plasma</w:t>
      </w:r>
      <w:r w:rsidR="002F1823">
        <w:t>.</w:t>
      </w:r>
      <w:r w:rsidRPr="00C0099E">
        <w:t xml:space="preserve"> </w:t>
      </w:r>
      <w:r w:rsidR="002F1823">
        <w:t>H</w:t>
      </w:r>
      <w:r w:rsidR="002F1823" w:rsidRPr="00C0099E">
        <w:t xml:space="preserve">elium </w:t>
      </w:r>
      <w:r w:rsidR="002F1823">
        <w:t xml:space="preserve">and hydrogen </w:t>
      </w:r>
      <w:r w:rsidR="002F1823" w:rsidRPr="00C0099E">
        <w:t>plasma</w:t>
      </w:r>
      <w:r w:rsidR="002F1823">
        <w:t>s are comprehensively c</w:t>
      </w:r>
      <w:r w:rsidR="00C83111">
        <w:t>ompared</w:t>
      </w:r>
      <w:r w:rsidR="002F1823">
        <w:t xml:space="preserve"> and the o</w:t>
      </w:r>
      <w:r w:rsidRPr="00C0099E">
        <w:t>ptimum operational</w:t>
      </w:r>
      <w:r w:rsidR="00E91269" w:rsidRPr="00C0099E">
        <w:t xml:space="preserve"> conditions for the start-up </w:t>
      </w:r>
      <w:r w:rsidRPr="00C0099E">
        <w:t xml:space="preserve">are found. </w:t>
      </w:r>
      <w:r w:rsidR="00C83111">
        <w:t>L</w:t>
      </w:r>
      <w:r w:rsidR="00673312">
        <w:t xml:space="preserve">ong-range correlations between low-frequency (&lt; 50 kHz) electrostatic and magnetic oscillations </w:t>
      </w:r>
      <w:r w:rsidR="00C83111">
        <w:t>are found</w:t>
      </w:r>
      <w:r w:rsidR="00673312">
        <w:t>, as well as broadband (&lt; 250 kHz) magnetic oscillations resolv</w:t>
      </w:r>
      <w:r w:rsidR="00C83111">
        <w:t>ed</w:t>
      </w:r>
      <w:r w:rsidR="00673312">
        <w:t xml:space="preserve"> in frequency and wave vector in helium plasma</w:t>
      </w:r>
      <w:r w:rsidR="00C83111">
        <w:t>.</w:t>
      </w:r>
    </w:p>
    <w:p w14:paraId="3823718B" w14:textId="77777777" w:rsidR="00DF74FF" w:rsidRPr="00C0099E" w:rsidRDefault="00DF74FF" w:rsidP="00C0099E">
      <w:pPr>
        <w:tabs>
          <w:tab w:val="left" w:pos="284"/>
        </w:tabs>
        <w:spacing w:after="0" w:line="240" w:lineRule="auto"/>
        <w:ind w:left="284" w:firstLine="283"/>
        <w:jc w:val="both"/>
      </w:pPr>
    </w:p>
    <w:p w14:paraId="42C7AF7F" w14:textId="77777777" w:rsidR="003C137E" w:rsidRPr="00C0099E" w:rsidRDefault="002254B2" w:rsidP="00F7287E">
      <w:pPr>
        <w:pStyle w:val="a4"/>
        <w:numPr>
          <w:ilvl w:val="0"/>
          <w:numId w:val="27"/>
        </w:numPr>
        <w:tabs>
          <w:tab w:val="left" w:pos="284"/>
          <w:tab w:val="left" w:pos="851"/>
        </w:tabs>
        <w:spacing w:after="0" w:line="240" w:lineRule="auto"/>
        <w:ind w:left="284" w:firstLine="283"/>
        <w:rPr>
          <w:rFonts w:ascii="Times New Roman" w:hAnsi="Times New Roman" w:cs="Times New Roman"/>
          <w:b/>
          <w:bCs/>
        </w:rPr>
      </w:pPr>
      <w:r w:rsidRPr="00C0099E">
        <w:rPr>
          <w:rFonts w:ascii="Times New Roman" w:hAnsi="Times New Roman" w:cs="Times New Roman"/>
          <w:b/>
          <w:bCs/>
        </w:rPr>
        <w:t>I</w:t>
      </w:r>
      <w:r w:rsidR="00DF74FF" w:rsidRPr="00C0099E">
        <w:rPr>
          <w:rFonts w:ascii="Times New Roman" w:hAnsi="Times New Roman" w:cs="Times New Roman"/>
          <w:b/>
          <w:bCs/>
        </w:rPr>
        <w:t>ntroduction</w:t>
      </w:r>
    </w:p>
    <w:p w14:paraId="01A4785A" w14:textId="7D9B6F75" w:rsidR="00A51B65" w:rsidRPr="00972FD9" w:rsidRDefault="003C137E" w:rsidP="00C0099E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</w:rPr>
      </w:pPr>
      <w:r w:rsidRPr="00C0099E">
        <w:t>Experiments with helium plasma are quite unique in modern fusion devices.</w:t>
      </w:r>
      <w:r w:rsidR="0060398F">
        <w:t xml:space="preserve"> T</w:t>
      </w:r>
      <w:r w:rsidRPr="00C0099E">
        <w:t>he</w:t>
      </w:r>
      <w:r w:rsidR="0060398F">
        <w:t>y</w:t>
      </w:r>
      <w:r w:rsidRPr="00C0099E">
        <w:t xml:space="preserve"> are </w:t>
      </w:r>
      <w:r w:rsidR="0060398F">
        <w:t>m</w:t>
      </w:r>
      <w:r w:rsidR="0060398F" w:rsidRPr="00C0099E">
        <w:t xml:space="preserve">ostly </w:t>
      </w:r>
      <w:r w:rsidRPr="00C0099E">
        <w:t xml:space="preserve">made on large scale devices and dedicated to ITER relevant studies for non-nuclear phase of operation. </w:t>
      </w:r>
      <w:r w:rsidR="00237BAD">
        <w:t>H</w:t>
      </w:r>
      <w:r w:rsidRPr="00C0099E">
        <w:t xml:space="preserve">elium plasma performance is always lower than hydrogen or deuterium </w:t>
      </w:r>
      <w:r w:rsidR="00237BAD">
        <w:t xml:space="preserve">ones </w:t>
      </w:r>
      <w:r w:rsidRPr="00C0099E">
        <w:t>with identical plasma current</w:t>
      </w:r>
      <w:r w:rsidR="000A1864">
        <w:t xml:space="preserve"> I</w:t>
      </w:r>
      <w:r w:rsidR="000A1864" w:rsidRPr="000A1864">
        <w:rPr>
          <w:vertAlign w:val="subscript"/>
        </w:rPr>
        <w:t>pl</w:t>
      </w:r>
      <w:r w:rsidRPr="00C0099E">
        <w:rPr>
          <w:rFonts w:eastAsiaTheme="minorEastAsia"/>
        </w:rPr>
        <w:t>, toroidal magnetic field</w:t>
      </w:r>
      <w:r w:rsidR="000A1864">
        <w:rPr>
          <w:rFonts w:eastAsiaTheme="minorEastAsia"/>
        </w:rPr>
        <w:t xml:space="preserve"> B</w:t>
      </w:r>
      <w:r w:rsidR="000A1864">
        <w:rPr>
          <w:rFonts w:eastAsiaTheme="minorEastAsia"/>
          <w:vertAlign w:val="subscript"/>
        </w:rPr>
        <w:t>t</w:t>
      </w:r>
      <w:r w:rsidRPr="00C0099E">
        <w:rPr>
          <w:rFonts w:eastAsiaTheme="minorEastAsia"/>
        </w:rPr>
        <w:t>, l</w:t>
      </w:r>
      <w:r w:rsidR="000A1864">
        <w:rPr>
          <w:rFonts w:eastAsiaTheme="minorEastAsia"/>
        </w:rPr>
        <w:t>ine-averaged el</w:t>
      </w:r>
      <w:r w:rsidR="0060398F">
        <w:rPr>
          <w:rFonts w:eastAsiaTheme="minorEastAsia"/>
        </w:rPr>
        <w:t>ectron density</w:t>
      </w:r>
      <w:r w:rsidR="000A1864">
        <w:rPr>
          <w:rFonts w:eastAsiaTheme="minorEastAsia"/>
        </w:rPr>
        <w:t xml:space="preserve"> </w:t>
      </w:r>
      <w:r w:rsidR="007A0EBC" w:rsidRPr="00C91631">
        <w:rPr>
          <w:rFonts w:eastAsiaTheme="minorEastAsia"/>
        </w:rPr>
        <w:t>n̅</w:t>
      </w:r>
      <w:r w:rsidR="007A0EBC" w:rsidRPr="00C91631">
        <w:rPr>
          <w:rFonts w:eastAsiaTheme="minorEastAsia"/>
          <w:vertAlign w:val="subscript"/>
        </w:rPr>
        <w:t>e</w:t>
      </w:r>
      <w:r w:rsidR="007A0EBC">
        <w:t> </w:t>
      </w:r>
      <w:r w:rsidRPr="00C0099E">
        <w:rPr>
          <w:rFonts w:eastAsiaTheme="minorEastAsia"/>
        </w:rPr>
        <w:t xml:space="preserve">and heating </w:t>
      </w:r>
      <w:r w:rsidRPr="00972FD9">
        <w:rPr>
          <w:rFonts w:eastAsiaTheme="minorEastAsia"/>
        </w:rPr>
        <w:t>power</w:t>
      </w:r>
      <w:r w:rsidR="00237BAD" w:rsidRPr="00972FD9">
        <w:rPr>
          <w:rFonts w:eastAsiaTheme="minorEastAsia"/>
        </w:rPr>
        <w:t xml:space="preserve"> </w:t>
      </w:r>
      <w:r w:rsidR="00237BAD" w:rsidRPr="00972FD9">
        <w:t>[</w:t>
      </w:r>
      <w:bookmarkStart w:id="1" w:name="_Ref59053355"/>
      <w:r w:rsidR="00972FD9" w:rsidRPr="00972FD9">
        <w:rPr>
          <w:rStyle w:val="af6"/>
          <w:vertAlign w:val="baseline"/>
        </w:rPr>
        <w:endnoteReference w:id="1"/>
      </w:r>
      <w:bookmarkEnd w:id="1"/>
      <w:r w:rsidR="00237BAD" w:rsidRPr="00972FD9">
        <w:t>]</w:t>
      </w:r>
      <w:r w:rsidRPr="00972FD9">
        <w:t xml:space="preserve">. It </w:t>
      </w:r>
      <w:r w:rsidR="0060398F">
        <w:t>was</w:t>
      </w:r>
      <w:r w:rsidRPr="00972FD9">
        <w:t xml:space="preserve"> shown that energy confinement time </w:t>
      </w:r>
      <w:r w:rsidR="00237BAD" w:rsidRPr="00972FD9">
        <w:t xml:space="preserve">for helium plasmas </w:t>
      </w:r>
      <w:r w:rsidRPr="00972FD9">
        <w:t xml:space="preserve">are </w:t>
      </w:r>
      <w:r w:rsidR="0060398F">
        <w:t>about 30</w:t>
      </w:r>
      <w:r w:rsidR="0060398F" w:rsidRPr="00972FD9">
        <w:t>%</w:t>
      </w:r>
      <w:r w:rsidR="0060398F">
        <w:t xml:space="preserve"> </w:t>
      </w:r>
      <w:r w:rsidRPr="00972FD9">
        <w:t xml:space="preserve">lower </w:t>
      </w:r>
      <w:r w:rsidR="00237BAD" w:rsidRPr="00972FD9">
        <w:t>than for deuterium one</w:t>
      </w:r>
      <w:r w:rsidR="0060398F">
        <w:t>s</w:t>
      </w:r>
      <w:r w:rsidRPr="00972FD9">
        <w:t xml:space="preserve">. This </w:t>
      </w:r>
      <w:r w:rsidR="00E316FA" w:rsidRPr="00972FD9">
        <w:t>reduced</w:t>
      </w:r>
      <w:r w:rsidRPr="00972FD9">
        <w:t xml:space="preserve"> plasma confinement, </w:t>
      </w:r>
      <w:r w:rsidR="00E316FA" w:rsidRPr="00972FD9">
        <w:t xml:space="preserve">contradicting to </w:t>
      </w:r>
      <w:r w:rsidRPr="00972FD9">
        <w:t xml:space="preserve">gyro-Bohm scaling, </w:t>
      </w:r>
      <w:r w:rsidR="00AB1A24" w:rsidRPr="00972FD9">
        <w:t xml:space="preserve">might be coupled to the </w:t>
      </w:r>
      <w:r w:rsidRPr="00972FD9">
        <w:t xml:space="preserve">isotope effect </w:t>
      </w:r>
      <w:r w:rsidR="00AB1A24" w:rsidRPr="00972FD9">
        <w:t>suggesting better confinement for the isotope with larger mass</w:t>
      </w:r>
      <w:r w:rsidRPr="00972FD9">
        <w:rPr>
          <w:rFonts w:eastAsiaTheme="minorEastAsia"/>
        </w:rPr>
        <w:t xml:space="preserve">. </w:t>
      </w:r>
      <w:r w:rsidR="000E1C02">
        <w:rPr>
          <w:rFonts w:eastAsiaTheme="minorEastAsia"/>
        </w:rPr>
        <w:t xml:space="preserve">Several </w:t>
      </w:r>
      <w:r w:rsidRPr="00972FD9">
        <w:rPr>
          <w:rFonts w:eastAsiaTheme="minorEastAsia"/>
        </w:rPr>
        <w:t xml:space="preserve">theoretical mechanisms including </w:t>
      </w:r>
      <w:r w:rsidR="00962D23">
        <w:rPr>
          <w:rFonts w:eastAsiaTheme="minorEastAsia"/>
        </w:rPr>
        <w:t>E×B</w:t>
      </w:r>
      <w:r w:rsidRPr="00972FD9">
        <w:rPr>
          <w:rFonts w:eastAsiaTheme="minorEastAsia"/>
        </w:rPr>
        <w:t xml:space="preserve"> shearing [</w:t>
      </w:r>
      <w:r w:rsidR="00972FD9" w:rsidRPr="00972FD9">
        <w:rPr>
          <w:rStyle w:val="af6"/>
          <w:rFonts w:eastAsiaTheme="minorEastAsia"/>
          <w:vertAlign w:val="baseline"/>
        </w:rPr>
        <w:endnoteReference w:id="2"/>
      </w:r>
      <w:r w:rsidR="00972FD9" w:rsidRPr="00972FD9">
        <w:rPr>
          <w:rFonts w:eastAsiaTheme="minorEastAsia"/>
        </w:rPr>
        <w:t xml:space="preserve">, </w:t>
      </w:r>
      <w:r w:rsidR="00972FD9" w:rsidRPr="00972FD9">
        <w:rPr>
          <w:rStyle w:val="af6"/>
          <w:rFonts w:eastAsiaTheme="minorEastAsia"/>
          <w:vertAlign w:val="baseline"/>
        </w:rPr>
        <w:endnoteReference w:id="3"/>
      </w:r>
      <w:r w:rsidRPr="00972FD9">
        <w:rPr>
          <w:rFonts w:eastAsiaTheme="minorEastAsia"/>
        </w:rPr>
        <w:t xml:space="preserve">] and collisional effects </w:t>
      </w:r>
      <w:r w:rsidR="00972FD9" w:rsidRPr="00972FD9">
        <w:rPr>
          <w:rFonts w:eastAsiaTheme="minorEastAsia"/>
        </w:rPr>
        <w:t>[</w:t>
      </w:r>
      <w:r w:rsidR="00972FD9" w:rsidRPr="00972FD9">
        <w:rPr>
          <w:rStyle w:val="af6"/>
          <w:rFonts w:eastAsiaTheme="minorEastAsia"/>
          <w:vertAlign w:val="baseline"/>
        </w:rPr>
        <w:endnoteReference w:id="4"/>
      </w:r>
      <w:r w:rsidR="0060398F">
        <w:rPr>
          <w:rFonts w:eastAsiaTheme="minorEastAsia"/>
        </w:rPr>
        <w:t xml:space="preserve">] </w:t>
      </w:r>
      <w:r w:rsidR="000E1C02">
        <w:rPr>
          <w:rFonts w:eastAsiaTheme="minorEastAsia"/>
        </w:rPr>
        <w:t>we</w:t>
      </w:r>
      <w:r w:rsidR="000E1C02" w:rsidRPr="00972FD9">
        <w:rPr>
          <w:rFonts w:eastAsiaTheme="minorEastAsia"/>
        </w:rPr>
        <w:t>re proposed</w:t>
      </w:r>
      <w:r w:rsidR="000E1C02">
        <w:rPr>
          <w:rFonts w:eastAsiaTheme="minorEastAsia"/>
        </w:rPr>
        <w:t xml:space="preserve"> </w:t>
      </w:r>
      <w:r w:rsidR="000E1C02" w:rsidRPr="00972FD9">
        <w:rPr>
          <w:rFonts w:eastAsiaTheme="minorEastAsia"/>
        </w:rPr>
        <w:t xml:space="preserve">explain this effect </w:t>
      </w:r>
      <w:r w:rsidR="0060398F">
        <w:rPr>
          <w:rFonts w:eastAsiaTheme="minorEastAsia"/>
        </w:rPr>
        <w:t>b</w:t>
      </w:r>
      <w:r w:rsidRPr="00972FD9">
        <w:rPr>
          <w:rFonts w:eastAsiaTheme="minorEastAsia"/>
        </w:rPr>
        <w:t xml:space="preserve">ut there is no </w:t>
      </w:r>
      <w:r w:rsidR="000E1C02">
        <w:rPr>
          <w:rFonts w:eastAsiaTheme="minorEastAsia"/>
        </w:rPr>
        <w:t xml:space="preserve">satisfactory explanation so far. </w:t>
      </w:r>
    </w:p>
    <w:p w14:paraId="1DA9C6AD" w14:textId="18455168" w:rsidR="003C137E" w:rsidRPr="00972FD9" w:rsidRDefault="003C137E" w:rsidP="00C0099E">
      <w:pPr>
        <w:tabs>
          <w:tab w:val="left" w:pos="284"/>
        </w:tabs>
        <w:spacing w:after="0" w:line="240" w:lineRule="auto"/>
        <w:ind w:left="284" w:firstLine="283"/>
        <w:jc w:val="both"/>
      </w:pPr>
      <w:r w:rsidRPr="00972FD9">
        <w:t>To expand the experiment</w:t>
      </w:r>
      <w:r w:rsidR="00E316FA" w:rsidRPr="00972FD9">
        <w:t>al</w:t>
      </w:r>
      <w:r w:rsidRPr="00972FD9">
        <w:t xml:space="preserve"> data</w:t>
      </w:r>
      <w:r w:rsidR="00E316FA" w:rsidRPr="00972FD9">
        <w:t>base</w:t>
      </w:r>
      <w:r w:rsidRPr="00972FD9">
        <w:t xml:space="preserve"> </w:t>
      </w:r>
      <w:r w:rsidR="00E316FA" w:rsidRPr="00972FD9">
        <w:t>for</w:t>
      </w:r>
      <w:r w:rsidR="00A969C7" w:rsidRPr="00972FD9">
        <w:t xml:space="preserve"> </w:t>
      </w:r>
      <w:r w:rsidRPr="00972FD9">
        <w:t xml:space="preserve">helium plasma confinement properties, it will be helpful to investigate its operational domain from </w:t>
      </w:r>
      <w:r w:rsidR="00A51B65" w:rsidRPr="00972FD9">
        <w:t xml:space="preserve">large machines to </w:t>
      </w:r>
      <w:r w:rsidRPr="00972FD9">
        <w:t xml:space="preserve">small-scale </w:t>
      </w:r>
      <w:r w:rsidR="00830219">
        <w:t>ones</w:t>
      </w:r>
      <w:r w:rsidRPr="00972FD9">
        <w:t xml:space="preserve"> with low electron temperature and plasma density.</w:t>
      </w:r>
    </w:p>
    <w:p w14:paraId="1537943F" w14:textId="7D2651E7" w:rsidR="005C0375" w:rsidRPr="00972FD9" w:rsidRDefault="005C0375" w:rsidP="00C0099E">
      <w:pPr>
        <w:tabs>
          <w:tab w:val="left" w:pos="284"/>
        </w:tabs>
        <w:spacing w:after="0" w:line="240" w:lineRule="auto"/>
        <w:ind w:left="284" w:firstLine="283"/>
        <w:jc w:val="both"/>
        <w:rPr>
          <w:b/>
          <w:bCs/>
        </w:rPr>
      </w:pPr>
      <w:r w:rsidRPr="00972FD9">
        <w:t>Small and medium-size fusion devices could be of a great support for the mainstream plasma research in various topics [</w:t>
      </w:r>
      <w:r w:rsidR="00552E37" w:rsidRPr="00972FD9">
        <w:rPr>
          <w:rStyle w:val="af6"/>
          <w:vertAlign w:val="baseline"/>
        </w:rPr>
        <w:endnoteReference w:id="5"/>
      </w:r>
      <w:r w:rsidRPr="00972FD9">
        <w:t xml:space="preserve">, </w:t>
      </w:r>
      <w:r w:rsidR="00FB71A8" w:rsidRPr="0085136E">
        <w:rPr>
          <w:rStyle w:val="af6"/>
          <w:vertAlign w:val="baseline"/>
        </w:rPr>
        <w:endnoteReference w:id="6"/>
      </w:r>
      <w:r w:rsidR="00C127E1" w:rsidRPr="00C127E1">
        <w:t xml:space="preserve">, </w:t>
      </w:r>
      <w:r w:rsidR="00C127E1" w:rsidRPr="00CC5BD1">
        <w:rPr>
          <w:rStyle w:val="af6"/>
          <w:vertAlign w:val="baseline"/>
        </w:rPr>
        <w:endnoteReference w:id="7"/>
      </w:r>
      <w:r w:rsidRPr="00972FD9">
        <w:t xml:space="preserve">]. </w:t>
      </w:r>
      <w:r w:rsidR="005334B8" w:rsidRPr="00972FD9">
        <w:t>This research</w:t>
      </w:r>
      <w:r w:rsidR="00B32D2F" w:rsidRPr="00972FD9">
        <w:t xml:space="preserve"> is coordinated by IAEA Coordinated Research Program (CRP) with a participation of the </w:t>
      </w:r>
      <w:r w:rsidR="006275CE">
        <w:t>GOLEM</w:t>
      </w:r>
      <w:r w:rsidR="00B32D2F" w:rsidRPr="00972FD9">
        <w:t xml:space="preserve"> tokamak</w:t>
      </w:r>
      <w:r w:rsidR="006A5282" w:rsidRPr="00972FD9">
        <w:t xml:space="preserve"> [</w:t>
      </w:r>
      <w:r w:rsidR="006A5282" w:rsidRPr="00972FD9">
        <w:rPr>
          <w:rStyle w:val="af6"/>
          <w:vertAlign w:val="baseline"/>
        </w:rPr>
        <w:endnoteReference w:id="8"/>
      </w:r>
      <w:r w:rsidR="006A5282" w:rsidRPr="00972FD9">
        <w:t>], formerly CASTOR [</w:t>
      </w:r>
      <w:r w:rsidR="006A5282" w:rsidRPr="00972FD9">
        <w:rPr>
          <w:rStyle w:val="af6"/>
          <w:vertAlign w:val="baseline"/>
        </w:rPr>
        <w:endnoteReference w:id="9"/>
      </w:r>
      <w:r w:rsidR="0085136E">
        <w:t xml:space="preserve">, </w:t>
      </w:r>
      <w:r w:rsidR="0085136E" w:rsidRPr="0085136E">
        <w:rPr>
          <w:rStyle w:val="af6"/>
          <w:vertAlign w:val="baseline"/>
        </w:rPr>
        <w:endnoteReference w:id="10"/>
      </w:r>
      <w:r w:rsidR="006A5282" w:rsidRPr="00972FD9">
        <w:t>]</w:t>
      </w:r>
      <w:r w:rsidR="00B32D2F" w:rsidRPr="00972FD9">
        <w:t>. In addition to the research tasks the teaching and the training of the young plasma physicists becomes an essential element of the CRP</w:t>
      </w:r>
      <w:r w:rsidR="00F222AA" w:rsidRPr="00972FD9">
        <w:t xml:space="preserve"> [</w:t>
      </w:r>
      <w:r w:rsidR="0085136E" w:rsidRPr="00972FD9">
        <w:rPr>
          <w:rStyle w:val="af6"/>
          <w:vertAlign w:val="baseline"/>
        </w:rPr>
        <w:endnoteReference w:id="11"/>
      </w:r>
      <w:r w:rsidR="00F222AA" w:rsidRPr="00972FD9">
        <w:t>]</w:t>
      </w:r>
      <w:r w:rsidR="00F17619" w:rsidRPr="00972FD9">
        <w:t>.</w:t>
      </w:r>
    </w:p>
    <w:p w14:paraId="103EF91D" w14:textId="603975FE" w:rsidR="00B32D2F" w:rsidRDefault="00B32D2F" w:rsidP="00C0099E">
      <w:pPr>
        <w:pStyle w:val="Default"/>
        <w:tabs>
          <w:tab w:val="left" w:pos="284"/>
        </w:tabs>
        <w:ind w:left="284" w:firstLine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experiments </w:t>
      </w:r>
      <w:r w:rsidR="003C137E" w:rsidRPr="00C0099E">
        <w:rPr>
          <w:rFonts w:ascii="Times New Roman" w:hAnsi="Times New Roman" w:cs="Times New Roman"/>
          <w:sz w:val="20"/>
          <w:szCs w:val="20"/>
        </w:rPr>
        <w:t xml:space="preserve">aimed at learning the basics of helium plasma confinement </w:t>
      </w:r>
      <w:r>
        <w:rPr>
          <w:rFonts w:ascii="Times New Roman" w:hAnsi="Times New Roman" w:cs="Times New Roman"/>
          <w:sz w:val="20"/>
          <w:szCs w:val="20"/>
        </w:rPr>
        <w:t xml:space="preserve">were performed </w:t>
      </w:r>
      <w:r w:rsidR="0085136E">
        <w:rPr>
          <w:rFonts w:ascii="Times New Roman" w:hAnsi="Times New Roman" w:cs="Times New Roman"/>
          <w:sz w:val="20"/>
          <w:szCs w:val="20"/>
        </w:rPr>
        <w:t xml:space="preserve">remotely </w:t>
      </w:r>
      <w:r w:rsidR="003C137E" w:rsidRPr="00C0099E">
        <w:rPr>
          <w:rFonts w:ascii="Times New Roman" w:hAnsi="Times New Roman" w:cs="Times New Roman"/>
          <w:sz w:val="20"/>
          <w:szCs w:val="20"/>
        </w:rPr>
        <w:t xml:space="preserve">in </w:t>
      </w:r>
      <w:r w:rsidR="006275CE">
        <w:rPr>
          <w:rFonts w:ascii="Times New Roman" w:hAnsi="Times New Roman" w:cs="Times New Roman"/>
          <w:sz w:val="20"/>
          <w:szCs w:val="20"/>
        </w:rPr>
        <w:t>GOLEM</w:t>
      </w:r>
      <w:r>
        <w:rPr>
          <w:rFonts w:ascii="Times New Roman" w:hAnsi="Times New Roman" w:cs="Times New Roman"/>
          <w:sz w:val="20"/>
          <w:szCs w:val="20"/>
        </w:rPr>
        <w:t xml:space="preserve"> by </w:t>
      </w:r>
      <w:r w:rsidR="00830219">
        <w:rPr>
          <w:rFonts w:ascii="Times New Roman" w:hAnsi="Times New Roman" w:cs="Times New Roman"/>
          <w:sz w:val="20"/>
          <w:szCs w:val="20"/>
        </w:rPr>
        <w:t>a team</w:t>
      </w:r>
      <w:r w:rsidR="00F222AA">
        <w:rPr>
          <w:rFonts w:ascii="Times New Roman" w:hAnsi="Times New Roman" w:cs="Times New Roman"/>
          <w:sz w:val="20"/>
          <w:szCs w:val="20"/>
        </w:rPr>
        <w:t xml:space="preserve"> of graduate students of National Research Nuclear University MEPhI and </w:t>
      </w:r>
      <w:r w:rsidR="00FF5BFE">
        <w:rPr>
          <w:rFonts w:ascii="Times New Roman" w:hAnsi="Times New Roman" w:cs="Times New Roman"/>
          <w:sz w:val="20"/>
          <w:szCs w:val="20"/>
        </w:rPr>
        <w:t xml:space="preserve">National Research </w:t>
      </w:r>
      <w:r w:rsidR="00F222AA">
        <w:rPr>
          <w:rFonts w:ascii="Times New Roman" w:hAnsi="Times New Roman" w:cs="Times New Roman"/>
          <w:sz w:val="20"/>
          <w:szCs w:val="20"/>
        </w:rPr>
        <w:t>University M</w:t>
      </w:r>
      <w:r w:rsidR="00FF5BFE">
        <w:rPr>
          <w:rFonts w:ascii="Times New Roman" w:hAnsi="Times New Roman" w:cs="Times New Roman"/>
          <w:sz w:val="20"/>
          <w:szCs w:val="20"/>
        </w:rPr>
        <w:t>I</w:t>
      </w:r>
      <w:r w:rsidR="00F222AA">
        <w:rPr>
          <w:rFonts w:ascii="Times New Roman" w:hAnsi="Times New Roman" w:cs="Times New Roman"/>
          <w:sz w:val="20"/>
          <w:szCs w:val="20"/>
        </w:rPr>
        <w:t>PT as a part of the course “Technology of the thermonuclear experiment”</w:t>
      </w:r>
      <w:r w:rsidR="00F17619">
        <w:rPr>
          <w:rFonts w:ascii="Times New Roman" w:hAnsi="Times New Roman" w:cs="Times New Roman"/>
          <w:sz w:val="20"/>
          <w:szCs w:val="20"/>
        </w:rPr>
        <w:t>.</w:t>
      </w:r>
    </w:p>
    <w:p w14:paraId="5AE77C8D" w14:textId="0F5129F9" w:rsidR="005C0375" w:rsidRDefault="003C137E" w:rsidP="00C0099E">
      <w:pPr>
        <w:pStyle w:val="Default"/>
        <w:tabs>
          <w:tab w:val="left" w:pos="284"/>
        </w:tabs>
        <w:ind w:left="284" w:firstLine="283"/>
        <w:jc w:val="both"/>
        <w:rPr>
          <w:rFonts w:ascii="Times New Roman" w:hAnsi="Times New Roman" w:cs="Times New Roman"/>
          <w:sz w:val="20"/>
          <w:szCs w:val="20"/>
        </w:rPr>
      </w:pPr>
      <w:r w:rsidRPr="00C0099E">
        <w:rPr>
          <w:rFonts w:ascii="Times New Roman" w:hAnsi="Times New Roman" w:cs="Times New Roman"/>
          <w:sz w:val="20"/>
          <w:szCs w:val="20"/>
        </w:rPr>
        <w:t>Special attention is paid to the gas breakdown process and its comparison for hydrogen and helium discharges. For this study, a series of discharges with vacuum vessel pre-cleaning have been produced. Hydrogen and helium plasma</w:t>
      </w:r>
      <w:r w:rsidR="005C0375">
        <w:rPr>
          <w:rFonts w:ascii="Times New Roman" w:hAnsi="Times New Roman" w:cs="Times New Roman"/>
          <w:sz w:val="20"/>
          <w:szCs w:val="20"/>
        </w:rPr>
        <w:t>s we</w:t>
      </w:r>
      <w:r w:rsidRPr="00C0099E">
        <w:rPr>
          <w:rFonts w:ascii="Times New Roman" w:hAnsi="Times New Roman" w:cs="Times New Roman"/>
          <w:sz w:val="20"/>
          <w:szCs w:val="20"/>
        </w:rPr>
        <w:t xml:space="preserve">re studied with identical pre-selected discharge setup parameters allowing </w:t>
      </w:r>
      <w:r w:rsidR="005C0375">
        <w:rPr>
          <w:rFonts w:ascii="Times New Roman" w:hAnsi="Times New Roman" w:cs="Times New Roman"/>
          <w:sz w:val="20"/>
          <w:szCs w:val="20"/>
        </w:rPr>
        <w:t>the</w:t>
      </w:r>
      <w:r w:rsidRPr="00C0099E">
        <w:rPr>
          <w:rFonts w:ascii="Times New Roman" w:hAnsi="Times New Roman" w:cs="Times New Roman"/>
          <w:sz w:val="20"/>
          <w:szCs w:val="20"/>
        </w:rPr>
        <w:t xml:space="preserve"> </w:t>
      </w:r>
      <w:r w:rsidR="005C0375">
        <w:rPr>
          <w:rFonts w:ascii="Times New Roman" w:hAnsi="Times New Roman" w:cs="Times New Roman"/>
          <w:sz w:val="20"/>
          <w:szCs w:val="20"/>
        </w:rPr>
        <w:t>detail</w:t>
      </w:r>
      <w:r w:rsidR="00FF5BFE">
        <w:rPr>
          <w:rFonts w:ascii="Times New Roman" w:hAnsi="Times New Roman" w:cs="Times New Roman"/>
          <w:sz w:val="20"/>
          <w:szCs w:val="20"/>
        </w:rPr>
        <w:t xml:space="preserve"> </w:t>
      </w:r>
      <w:r w:rsidRPr="00C0099E">
        <w:rPr>
          <w:rFonts w:ascii="Times New Roman" w:hAnsi="Times New Roman" w:cs="Times New Roman"/>
          <w:sz w:val="20"/>
          <w:szCs w:val="20"/>
        </w:rPr>
        <w:t>compar</w:t>
      </w:r>
      <w:r w:rsidR="005C0375">
        <w:rPr>
          <w:rFonts w:ascii="Times New Roman" w:hAnsi="Times New Roman" w:cs="Times New Roman"/>
          <w:sz w:val="20"/>
          <w:szCs w:val="20"/>
        </w:rPr>
        <w:t>ison</w:t>
      </w:r>
      <w:r w:rsidR="00F17619">
        <w:rPr>
          <w:rFonts w:ascii="Times New Roman" w:hAnsi="Times New Roman" w:cs="Times New Roman"/>
          <w:sz w:val="20"/>
          <w:szCs w:val="20"/>
        </w:rPr>
        <w:t>.</w:t>
      </w:r>
    </w:p>
    <w:p w14:paraId="37C3E137" w14:textId="6CCDF3FB" w:rsidR="001F4DF1" w:rsidRPr="001F4DF1" w:rsidRDefault="00D81990" w:rsidP="001F4DF1">
      <w:pPr>
        <w:pStyle w:val="Default"/>
        <w:tabs>
          <w:tab w:val="left" w:pos="284"/>
        </w:tabs>
        <w:ind w:left="284" w:firstLine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 addition</w:t>
      </w:r>
      <w:r w:rsidR="00CC5BD1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the study </w:t>
      </w:r>
      <w:r w:rsidR="00CC5BD1">
        <w:rPr>
          <w:rFonts w:ascii="Times New Roman" w:hAnsi="Times New Roman" w:cs="Times New Roman"/>
          <w:sz w:val="20"/>
          <w:szCs w:val="20"/>
        </w:rPr>
        <w:t>is</w:t>
      </w:r>
      <w:r>
        <w:rPr>
          <w:rFonts w:ascii="Times New Roman" w:hAnsi="Times New Roman" w:cs="Times New Roman"/>
          <w:sz w:val="20"/>
          <w:szCs w:val="20"/>
        </w:rPr>
        <w:t xml:space="preserve"> focused to the electrostatic and magnetic turbulence and their correlation properties. </w:t>
      </w:r>
      <w:r w:rsidR="001F4DF1" w:rsidRPr="001F4DF1">
        <w:rPr>
          <w:rFonts w:ascii="Times New Roman" w:hAnsi="Times New Roman" w:cs="Times New Roman"/>
          <w:sz w:val="20"/>
          <w:szCs w:val="20"/>
        </w:rPr>
        <w:t>Long-range correlations are characteristic features of the Zonal Flows – a mechanism of the broadband turbulence self-regulations [</w:t>
      </w:r>
      <w:r w:rsidR="00CC5BD1">
        <w:rPr>
          <w:rFonts w:ascii="Times New Roman" w:hAnsi="Times New Roman" w:cs="Times New Roman"/>
          <w:sz w:val="20"/>
          <w:szCs w:val="20"/>
        </w:rPr>
        <w:fldChar w:fldCharType="begin"/>
      </w:r>
      <w:r w:rsidR="00CC5BD1">
        <w:rPr>
          <w:rFonts w:ascii="Times New Roman" w:hAnsi="Times New Roman" w:cs="Times New Roman"/>
          <w:sz w:val="20"/>
          <w:szCs w:val="20"/>
        </w:rPr>
        <w:instrText xml:space="preserve"> NOTEREF _Ref59053355 \h </w:instrText>
      </w:r>
      <w:r w:rsidR="00CC5BD1">
        <w:rPr>
          <w:rFonts w:ascii="Times New Roman" w:hAnsi="Times New Roman" w:cs="Times New Roman"/>
          <w:sz w:val="20"/>
          <w:szCs w:val="20"/>
        </w:rPr>
      </w:r>
      <w:r w:rsidR="00CC5BD1">
        <w:rPr>
          <w:rFonts w:ascii="Times New Roman" w:hAnsi="Times New Roman" w:cs="Times New Roman"/>
          <w:sz w:val="20"/>
          <w:szCs w:val="20"/>
        </w:rPr>
        <w:fldChar w:fldCharType="separate"/>
      </w:r>
      <w:r w:rsidR="007E35AC">
        <w:rPr>
          <w:rFonts w:ascii="Times New Roman" w:hAnsi="Times New Roman" w:cs="Times New Roman"/>
          <w:sz w:val="20"/>
          <w:szCs w:val="20"/>
        </w:rPr>
        <w:t>1</w:t>
      </w:r>
      <w:r w:rsidR="00CC5BD1">
        <w:rPr>
          <w:rFonts w:ascii="Times New Roman" w:hAnsi="Times New Roman" w:cs="Times New Roman"/>
          <w:sz w:val="20"/>
          <w:szCs w:val="20"/>
        </w:rPr>
        <w:fldChar w:fldCharType="end"/>
      </w:r>
      <w:r w:rsidR="00CC5BD1">
        <w:rPr>
          <w:rFonts w:ascii="Times New Roman" w:hAnsi="Times New Roman" w:cs="Times New Roman"/>
          <w:sz w:val="20"/>
          <w:szCs w:val="20"/>
        </w:rPr>
        <w:t xml:space="preserve">, </w:t>
      </w:r>
      <w:r w:rsidRPr="00D81990">
        <w:rPr>
          <w:rStyle w:val="af6"/>
          <w:rFonts w:ascii="Times New Roman" w:hAnsi="Times New Roman" w:cs="Times New Roman"/>
          <w:sz w:val="20"/>
          <w:szCs w:val="20"/>
          <w:vertAlign w:val="baseline"/>
        </w:rPr>
        <w:endnoteReference w:id="12"/>
      </w:r>
      <w:r w:rsidR="001F4DF1" w:rsidRPr="001F4DF1">
        <w:rPr>
          <w:rFonts w:ascii="Times New Roman" w:hAnsi="Times New Roman" w:cs="Times New Roman"/>
          <w:sz w:val="20"/>
          <w:szCs w:val="20"/>
        </w:rPr>
        <w:t xml:space="preserve">]. Zonal Flows and their higher frequency counterpart Geodesic Acoustic Modes were recently studied in </w:t>
      </w:r>
      <w:r w:rsidR="001F4DF1" w:rsidRPr="00CC5BD1">
        <w:rPr>
          <w:rFonts w:ascii="Times New Roman" w:hAnsi="Times New Roman" w:cs="Times New Roman"/>
          <w:sz w:val="20"/>
          <w:szCs w:val="20"/>
        </w:rPr>
        <w:t>tokamaks [</w:t>
      </w:r>
      <w:r w:rsidRPr="00CC5BD1">
        <w:rPr>
          <w:rStyle w:val="af6"/>
          <w:rFonts w:ascii="Times New Roman" w:hAnsi="Times New Roman" w:cs="Times New Roman"/>
          <w:sz w:val="20"/>
          <w:szCs w:val="20"/>
          <w:vertAlign w:val="baseline"/>
        </w:rPr>
        <w:endnoteReference w:id="13"/>
      </w:r>
      <w:r w:rsidRPr="00CC5BD1">
        <w:rPr>
          <w:rFonts w:ascii="Times New Roman" w:hAnsi="Times New Roman" w:cs="Times New Roman"/>
          <w:sz w:val="20"/>
          <w:szCs w:val="20"/>
        </w:rPr>
        <w:t xml:space="preserve">, </w:t>
      </w:r>
      <w:r w:rsidRPr="00CC5BD1">
        <w:rPr>
          <w:rStyle w:val="af6"/>
          <w:rFonts w:ascii="Times New Roman" w:hAnsi="Times New Roman" w:cs="Times New Roman"/>
          <w:sz w:val="20"/>
          <w:szCs w:val="20"/>
          <w:vertAlign w:val="baseline"/>
        </w:rPr>
        <w:endnoteReference w:id="14"/>
      </w:r>
      <w:r w:rsidRPr="00CC5BD1">
        <w:rPr>
          <w:rFonts w:ascii="Times New Roman" w:hAnsi="Times New Roman" w:cs="Times New Roman"/>
          <w:sz w:val="20"/>
          <w:szCs w:val="20"/>
        </w:rPr>
        <w:t xml:space="preserve">, </w:t>
      </w:r>
      <w:r w:rsidRPr="00CC5BD1">
        <w:rPr>
          <w:rStyle w:val="af6"/>
          <w:rFonts w:ascii="Times New Roman" w:hAnsi="Times New Roman" w:cs="Times New Roman"/>
          <w:sz w:val="20"/>
          <w:szCs w:val="20"/>
          <w:vertAlign w:val="baseline"/>
        </w:rPr>
        <w:endnoteReference w:id="15"/>
      </w:r>
      <w:r w:rsidR="001F4DF1" w:rsidRPr="00CC5BD1">
        <w:rPr>
          <w:rFonts w:ascii="Times New Roman" w:hAnsi="Times New Roman" w:cs="Times New Roman"/>
          <w:sz w:val="20"/>
          <w:szCs w:val="20"/>
        </w:rPr>
        <w:t>] and stellarators</w:t>
      </w:r>
      <w:r w:rsidRPr="00CC5BD1">
        <w:rPr>
          <w:rFonts w:ascii="Times New Roman" w:hAnsi="Times New Roman" w:cs="Times New Roman"/>
          <w:sz w:val="20"/>
          <w:szCs w:val="20"/>
        </w:rPr>
        <w:t xml:space="preserve"> [</w:t>
      </w:r>
      <w:r w:rsidRPr="00CC5BD1">
        <w:rPr>
          <w:rStyle w:val="af6"/>
          <w:rFonts w:ascii="Times New Roman" w:hAnsi="Times New Roman" w:cs="Times New Roman"/>
          <w:sz w:val="20"/>
          <w:szCs w:val="20"/>
          <w:vertAlign w:val="baseline"/>
        </w:rPr>
        <w:endnoteReference w:id="16"/>
      </w:r>
      <w:r w:rsidRPr="00CC5BD1">
        <w:rPr>
          <w:rFonts w:ascii="Times New Roman" w:hAnsi="Times New Roman" w:cs="Times New Roman"/>
          <w:sz w:val="20"/>
          <w:szCs w:val="20"/>
        </w:rPr>
        <w:t xml:space="preserve">, </w:t>
      </w:r>
      <w:r w:rsidRPr="00CC5BD1">
        <w:rPr>
          <w:rStyle w:val="af6"/>
          <w:rFonts w:ascii="Times New Roman" w:hAnsi="Times New Roman" w:cs="Times New Roman"/>
          <w:sz w:val="20"/>
          <w:szCs w:val="20"/>
          <w:vertAlign w:val="baseline"/>
        </w:rPr>
        <w:endnoteReference w:id="17"/>
      </w:r>
      <w:r w:rsidRPr="00CC5BD1">
        <w:rPr>
          <w:rFonts w:ascii="Times New Roman" w:hAnsi="Times New Roman" w:cs="Times New Roman"/>
          <w:sz w:val="20"/>
          <w:szCs w:val="20"/>
        </w:rPr>
        <w:t xml:space="preserve">, </w:t>
      </w:r>
      <w:r w:rsidRPr="00CC5BD1">
        <w:rPr>
          <w:rStyle w:val="af6"/>
          <w:rFonts w:ascii="Times New Roman" w:hAnsi="Times New Roman" w:cs="Times New Roman"/>
          <w:sz w:val="20"/>
          <w:szCs w:val="20"/>
          <w:vertAlign w:val="baseline"/>
        </w:rPr>
        <w:endnoteReference w:id="18"/>
      </w:r>
      <w:r w:rsidRPr="00CC5BD1">
        <w:rPr>
          <w:rFonts w:ascii="Times New Roman" w:hAnsi="Times New Roman" w:cs="Times New Roman"/>
          <w:sz w:val="20"/>
          <w:szCs w:val="20"/>
        </w:rPr>
        <w:t xml:space="preserve">, </w:t>
      </w:r>
      <w:r w:rsidRPr="00CC5BD1">
        <w:rPr>
          <w:rStyle w:val="af6"/>
          <w:rFonts w:ascii="Times New Roman" w:hAnsi="Times New Roman" w:cs="Times New Roman"/>
          <w:sz w:val="20"/>
          <w:szCs w:val="20"/>
          <w:vertAlign w:val="baseline"/>
        </w:rPr>
        <w:endnoteReference w:id="19"/>
      </w:r>
      <w:r w:rsidRPr="00CC5BD1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 xml:space="preserve"> of small and medium size</w:t>
      </w:r>
      <w:r w:rsidR="001F4DF1" w:rsidRPr="001F4DF1">
        <w:rPr>
          <w:rFonts w:ascii="Times New Roman" w:hAnsi="Times New Roman" w:cs="Times New Roman"/>
          <w:sz w:val="20"/>
          <w:szCs w:val="20"/>
        </w:rPr>
        <w:t>. Search of the Zonal Flows in the GOLEM tokamak could be one of the most important contributions to the mainstream fusion research.</w:t>
      </w:r>
    </w:p>
    <w:p w14:paraId="7DA21974" w14:textId="77777777" w:rsidR="005C0375" w:rsidRDefault="005C0375" w:rsidP="00C0099E">
      <w:pPr>
        <w:pStyle w:val="Default"/>
        <w:tabs>
          <w:tab w:val="left" w:pos="284"/>
        </w:tabs>
        <w:ind w:left="284" w:firstLine="283"/>
        <w:jc w:val="both"/>
        <w:rPr>
          <w:rFonts w:ascii="Times New Roman" w:hAnsi="Times New Roman" w:cs="Times New Roman"/>
          <w:sz w:val="20"/>
          <w:szCs w:val="20"/>
        </w:rPr>
      </w:pPr>
    </w:p>
    <w:p w14:paraId="4EB772C6" w14:textId="77777777" w:rsidR="003C137E" w:rsidRPr="00C0099E" w:rsidRDefault="00DF74FF" w:rsidP="00C0099E">
      <w:pPr>
        <w:pStyle w:val="a4"/>
        <w:numPr>
          <w:ilvl w:val="0"/>
          <w:numId w:val="27"/>
        </w:numPr>
        <w:tabs>
          <w:tab w:val="left" w:pos="284"/>
          <w:tab w:val="left" w:pos="851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b/>
          <w:bCs/>
        </w:rPr>
      </w:pPr>
      <w:r w:rsidRPr="00C0099E">
        <w:rPr>
          <w:rFonts w:ascii="Times New Roman" w:hAnsi="Times New Roman" w:cs="Times New Roman"/>
          <w:b/>
          <w:bCs/>
        </w:rPr>
        <w:t xml:space="preserve">The </w:t>
      </w:r>
      <w:r w:rsidR="006275CE">
        <w:rPr>
          <w:rFonts w:ascii="Times New Roman" w:hAnsi="Times New Roman" w:cs="Times New Roman"/>
          <w:b/>
          <w:bCs/>
        </w:rPr>
        <w:t>GOLEM</w:t>
      </w:r>
      <w:r w:rsidRPr="00C0099E">
        <w:rPr>
          <w:rFonts w:ascii="Times New Roman" w:hAnsi="Times New Roman" w:cs="Times New Roman"/>
          <w:b/>
          <w:bCs/>
        </w:rPr>
        <w:t xml:space="preserve"> tokamak</w:t>
      </w:r>
    </w:p>
    <w:p w14:paraId="6EBAE4AD" w14:textId="14CC431D" w:rsidR="003C137E" w:rsidRPr="00132B12" w:rsidRDefault="006275CE" w:rsidP="00C0099E">
      <w:pPr>
        <w:tabs>
          <w:tab w:val="left" w:pos="284"/>
        </w:tabs>
        <w:spacing w:after="0" w:line="240" w:lineRule="auto"/>
        <w:ind w:left="284" w:firstLine="283"/>
        <w:jc w:val="both"/>
      </w:pPr>
      <w:r>
        <w:t>GOLEM</w:t>
      </w:r>
      <w:r w:rsidR="00F222AA">
        <w:t xml:space="preserve"> tokamak</w:t>
      </w:r>
      <w:r w:rsidR="003C137E" w:rsidRPr="00C0099E">
        <w:t xml:space="preserve"> has a circular cross sect</w:t>
      </w:r>
      <w:r w:rsidR="001E637F">
        <w:t>ion with the major/minor radius R = 0.4 </w:t>
      </w:r>
      <w:r w:rsidR="003C137E" w:rsidRPr="00C0099E">
        <w:rPr>
          <w:rFonts w:eastAsiaTheme="minorEastAsia"/>
        </w:rPr>
        <w:t xml:space="preserve">m, </w:t>
      </w:r>
      <w:r w:rsidR="001E637F" w:rsidRPr="00C55DD8">
        <w:rPr>
          <w:rFonts w:eastAsiaTheme="minorEastAsia"/>
          <w:i/>
        </w:rPr>
        <w:t>a</w:t>
      </w:r>
      <w:r w:rsidR="001E637F">
        <w:rPr>
          <w:rFonts w:eastAsiaTheme="minorEastAsia"/>
        </w:rPr>
        <w:t> = 0.</w:t>
      </w:r>
      <w:r w:rsidR="001E637F" w:rsidRPr="001E637F">
        <w:t>1</w:t>
      </w:r>
      <w:r w:rsidR="001E637F">
        <w:t> </w:t>
      </w:r>
      <w:r w:rsidR="001E637F" w:rsidRPr="00972FD9">
        <w:t>m</w:t>
      </w:r>
      <w:r w:rsidR="00F222AA" w:rsidRPr="00972FD9">
        <w:t xml:space="preserve"> [</w:t>
      </w:r>
      <w:bookmarkStart w:id="2" w:name="_Ref55655985"/>
      <w:r w:rsidR="00972FD9" w:rsidRPr="00972FD9">
        <w:rPr>
          <w:rStyle w:val="af6"/>
          <w:vertAlign w:val="baseline"/>
        </w:rPr>
        <w:endnoteReference w:id="20"/>
      </w:r>
      <w:bookmarkEnd w:id="2"/>
      <w:r w:rsidR="00F222AA" w:rsidRPr="00972FD9">
        <w:t>]</w:t>
      </w:r>
      <w:r w:rsidR="003C137E" w:rsidRPr="00972FD9">
        <w:rPr>
          <w:rFonts w:eastAsiaTheme="minorEastAsia"/>
        </w:rPr>
        <w:t xml:space="preserve">. After upgrades </w:t>
      </w:r>
      <w:r w:rsidR="003C137E" w:rsidRPr="00972FD9">
        <w:t xml:space="preserve">the circular stainless-steel vessel </w:t>
      </w:r>
      <w:r w:rsidR="004910BE">
        <w:t>wa</w:t>
      </w:r>
      <w:r w:rsidR="003C137E" w:rsidRPr="00972FD9">
        <w:t xml:space="preserve">s equipped with a molybdenum poloidal limiter </w:t>
      </w:r>
      <w:r w:rsidR="004910BE">
        <w:t>located at</w:t>
      </w:r>
      <w:r w:rsidR="003C137E" w:rsidRPr="00972FD9">
        <w:t xml:space="preserve"> radius </w:t>
      </w:r>
      <w:r w:rsidR="00C91631" w:rsidRPr="00C55DD8">
        <w:rPr>
          <w:i/>
        </w:rPr>
        <w:t>a</w:t>
      </w:r>
      <w:r w:rsidR="00C91631" w:rsidRPr="00C55DD8">
        <w:rPr>
          <w:vertAlign w:val="subscript"/>
        </w:rPr>
        <w:t>lim</w:t>
      </w:r>
      <w:r w:rsidR="001E637F" w:rsidRPr="00972FD9">
        <w:rPr>
          <w:rFonts w:eastAsiaTheme="minorEastAsia"/>
        </w:rPr>
        <w:t> = 0.085 </w:t>
      </w:r>
      <w:r w:rsidR="003C137E" w:rsidRPr="00972FD9">
        <w:rPr>
          <w:rFonts w:eastAsiaTheme="minorEastAsia"/>
        </w:rPr>
        <w:t>m</w:t>
      </w:r>
      <w:r w:rsidR="003C137E" w:rsidRPr="00972FD9">
        <w:t>. Du</w:t>
      </w:r>
      <w:r w:rsidR="00FB71A8">
        <w:t>e to the origin of the machine</w:t>
      </w:r>
      <w:r w:rsidR="003C137E" w:rsidRPr="00972FD9">
        <w:t xml:space="preserve"> whole vacuum chamber is surrounded by copper shell. The power supply system is based on </w:t>
      </w:r>
      <w:r w:rsidR="004910BE">
        <w:t xml:space="preserve">the </w:t>
      </w:r>
      <w:r w:rsidR="003C137E" w:rsidRPr="00972FD9">
        <w:t xml:space="preserve">capacitor banks. Each of the individual winding, including central solenoid, is connected to the </w:t>
      </w:r>
      <w:r w:rsidR="00451C62">
        <w:t>separated</w:t>
      </w:r>
      <w:r w:rsidR="003C137E" w:rsidRPr="00972FD9">
        <w:t xml:space="preserve"> capacitor banks, which allows to easily adjust the </w:t>
      </w:r>
      <w:r w:rsidR="00451C62">
        <w:t xml:space="preserve">desired </w:t>
      </w:r>
      <w:r w:rsidR="003C137E" w:rsidRPr="00972FD9">
        <w:t xml:space="preserve">value of current </w:t>
      </w:r>
      <w:r w:rsidR="004910BE">
        <w:t>passing</w:t>
      </w:r>
      <w:r w:rsidR="003C137E" w:rsidRPr="00972FD9">
        <w:t xml:space="preserve"> through the coils. </w:t>
      </w:r>
      <w:r>
        <w:t>GOLEM</w:t>
      </w:r>
      <w:r w:rsidR="00451C62">
        <w:t xml:space="preserve"> has a</w:t>
      </w:r>
      <w:r w:rsidR="003C137E" w:rsidRPr="00972FD9">
        <w:t xml:space="preserve"> unique capability </w:t>
      </w:r>
      <w:r w:rsidR="00451C62">
        <w:t xml:space="preserve">of the remote control </w:t>
      </w:r>
      <w:r w:rsidR="003C137E" w:rsidRPr="00972FD9">
        <w:t>via Internet [</w:t>
      </w:r>
      <w:r w:rsidR="00972FD9" w:rsidRPr="00972FD9">
        <w:rPr>
          <w:rStyle w:val="af6"/>
          <w:vertAlign w:val="baseline"/>
        </w:rPr>
        <w:endnoteReference w:id="21"/>
      </w:r>
      <w:r w:rsidR="003C137E" w:rsidRPr="00972FD9">
        <w:t>]</w:t>
      </w:r>
      <w:r w:rsidR="00132B12" w:rsidRPr="00DB5950">
        <w:t>.</w:t>
      </w:r>
      <w:r w:rsidR="00541E68">
        <w:t xml:space="preserve"> </w:t>
      </w:r>
    </w:p>
    <w:p w14:paraId="45E507E2" w14:textId="1E4BA651" w:rsidR="003C137E" w:rsidRPr="00C0099E" w:rsidRDefault="003C137E" w:rsidP="00C0099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color w:val="000000"/>
        </w:rPr>
      </w:pPr>
      <w:r w:rsidRPr="00C0099E">
        <w:t xml:space="preserve">Before </w:t>
      </w:r>
      <w:r w:rsidR="000679F3">
        <w:t>plasma</w:t>
      </w:r>
      <w:r w:rsidRPr="00C0099E">
        <w:t xml:space="preserve"> </w:t>
      </w:r>
      <w:r w:rsidR="00CD2F99" w:rsidRPr="00C0099E">
        <w:t>experiment,</w:t>
      </w:r>
      <w:r w:rsidRPr="00C0099E">
        <w:t xml:space="preserve"> the </w:t>
      </w:r>
      <w:r w:rsidRPr="00C0099E">
        <w:rPr>
          <w:color w:val="000000"/>
        </w:rPr>
        <w:t xml:space="preserve">vacuum vessel was carefully conditioned by </w:t>
      </w:r>
      <w:r w:rsidR="00E54EEB">
        <w:rPr>
          <w:color w:val="000000"/>
        </w:rPr>
        <w:t>inductive heating for up to 200°C for 60 </w:t>
      </w:r>
      <w:r w:rsidRPr="00C0099E">
        <w:rPr>
          <w:color w:val="000000"/>
        </w:rPr>
        <w:t xml:space="preserve">min, which was followed by a cleaning glow discharge in order to remove impurities </w:t>
      </w:r>
      <w:r w:rsidR="00FF5BFE">
        <w:rPr>
          <w:color w:val="000000"/>
        </w:rPr>
        <w:t xml:space="preserve">from </w:t>
      </w:r>
      <w:r w:rsidRPr="00C0099E">
        <w:rPr>
          <w:color w:val="000000"/>
        </w:rPr>
        <w:t xml:space="preserve">the vacuum vessel. </w:t>
      </w:r>
      <w:r w:rsidR="00DB5950">
        <w:rPr>
          <w:color w:val="000000"/>
        </w:rPr>
        <w:t>G</w:t>
      </w:r>
      <w:r w:rsidRPr="00C0099E">
        <w:rPr>
          <w:color w:val="000000"/>
        </w:rPr>
        <w:t xml:space="preserve">low discharge cleaning </w:t>
      </w:r>
      <w:r w:rsidR="00DB5950">
        <w:rPr>
          <w:color w:val="000000"/>
        </w:rPr>
        <w:t xml:space="preserve">has gas </w:t>
      </w:r>
      <w:r w:rsidR="00E54EEB">
        <w:rPr>
          <w:color w:val="000000"/>
        </w:rPr>
        <w:t>pressure around 1 </w:t>
      </w:r>
      <w:r w:rsidRPr="00C0099E">
        <w:rPr>
          <w:color w:val="000000"/>
        </w:rPr>
        <w:t>Pa, duration 20</w:t>
      </w:r>
      <w:r w:rsidR="00E54EEB">
        <w:rPr>
          <w:color w:val="000000"/>
        </w:rPr>
        <w:t> </w:t>
      </w:r>
      <w:r w:rsidRPr="00C0099E">
        <w:rPr>
          <w:color w:val="000000"/>
        </w:rPr>
        <w:t>min.</w:t>
      </w:r>
      <w:r w:rsidR="002741DE" w:rsidRPr="00C0099E">
        <w:rPr>
          <w:color w:val="000000"/>
        </w:rPr>
        <w:t>, and the discharge current about</w:t>
      </w:r>
      <w:r w:rsidR="00E54EEB">
        <w:rPr>
          <w:color w:val="000000"/>
        </w:rPr>
        <w:t xml:space="preserve"> 0.5 </w:t>
      </w:r>
      <w:r w:rsidRPr="00C0099E">
        <w:rPr>
          <w:color w:val="000000"/>
        </w:rPr>
        <w:t xml:space="preserve">A. </w:t>
      </w:r>
      <w:r w:rsidR="00DB5950">
        <w:rPr>
          <w:color w:val="000000"/>
        </w:rPr>
        <w:t xml:space="preserve">Glow discharge was made with the working gas, </w:t>
      </w:r>
      <w:r w:rsidR="00471DB8">
        <w:rPr>
          <w:color w:val="000000"/>
        </w:rPr>
        <w:t>hydrogen for H-plasmas, helium for He-</w:t>
      </w:r>
      <w:r w:rsidR="00DB5950">
        <w:rPr>
          <w:color w:val="000000"/>
        </w:rPr>
        <w:t xml:space="preserve">plasmas. </w:t>
      </w:r>
      <w:r w:rsidRPr="00C0099E">
        <w:rPr>
          <w:color w:val="000000"/>
        </w:rPr>
        <w:t xml:space="preserve">Such treatment results in the </w:t>
      </w:r>
      <w:r w:rsidR="00E54EEB">
        <w:rPr>
          <w:color w:val="000000"/>
        </w:rPr>
        <w:t xml:space="preserve">background </w:t>
      </w:r>
      <w:r w:rsidR="00DB5950">
        <w:rPr>
          <w:color w:val="000000"/>
        </w:rPr>
        <w:t xml:space="preserve">gas </w:t>
      </w:r>
      <w:r w:rsidR="00E54EEB">
        <w:rPr>
          <w:color w:val="000000"/>
        </w:rPr>
        <w:t xml:space="preserve">pressure </w:t>
      </w:r>
      <w:r w:rsidR="00DB5950">
        <w:rPr>
          <w:color w:val="000000"/>
        </w:rPr>
        <w:t xml:space="preserve">as low as </w:t>
      </w:r>
      <w:r w:rsidR="00E54EEB">
        <w:rPr>
          <w:color w:val="000000"/>
        </w:rPr>
        <w:t>0.1 </w:t>
      </w:r>
      <w:r w:rsidRPr="00C0099E">
        <w:rPr>
          <w:color w:val="000000"/>
        </w:rPr>
        <w:t>mPa.</w:t>
      </w:r>
    </w:p>
    <w:p w14:paraId="7E6C342D" w14:textId="62EEF894" w:rsidR="003C137E" w:rsidRDefault="008E21C5" w:rsidP="00C0099E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Style w:val="tlid-translation"/>
        </w:rPr>
      </w:pPr>
      <w:r>
        <w:t>GOLEM g</w:t>
      </w:r>
      <w:r w:rsidRPr="00C0099E">
        <w:t>as control system has no option for active gas puffing during the shot</w:t>
      </w:r>
      <w:r>
        <w:t>, so the</w:t>
      </w:r>
      <w:r w:rsidR="003C137E" w:rsidRPr="00C0099E">
        <w:rPr>
          <w:rStyle w:val="tlid-translation"/>
        </w:rPr>
        <w:t xml:space="preserve"> experimental data discussed here are performed in Ohmic </w:t>
      </w:r>
      <w:r>
        <w:rPr>
          <w:rStyle w:val="tlid-translation"/>
        </w:rPr>
        <w:t>discharges</w:t>
      </w:r>
      <w:r w:rsidR="003C137E" w:rsidRPr="00C0099E">
        <w:rPr>
          <w:rStyle w:val="tlid-translation"/>
        </w:rPr>
        <w:t xml:space="preserve"> with no density control. For easy plasma start-up, in view of differenc</w:t>
      </w:r>
      <w:r w:rsidR="00471DB8">
        <w:rPr>
          <w:rStyle w:val="tlid-translation"/>
        </w:rPr>
        <w:t>e of the ionization energy for hydrogen and h</w:t>
      </w:r>
      <w:r w:rsidR="003C137E" w:rsidRPr="00C0099E">
        <w:rPr>
          <w:rStyle w:val="tlid-translation"/>
        </w:rPr>
        <w:t>e</w:t>
      </w:r>
      <w:r w:rsidR="00471DB8">
        <w:rPr>
          <w:rStyle w:val="tlid-translation"/>
        </w:rPr>
        <w:t>lium</w:t>
      </w:r>
      <w:r w:rsidR="003C137E" w:rsidRPr="00C0099E">
        <w:rPr>
          <w:rStyle w:val="tlid-translation"/>
        </w:rPr>
        <w:t xml:space="preserve"> gases, pre-ionization by an electron gun was con</w:t>
      </w:r>
      <w:r>
        <w:rPr>
          <w:rStyle w:val="tlid-translation"/>
        </w:rPr>
        <w:t>ventiona</w:t>
      </w:r>
      <w:r w:rsidR="003C137E" w:rsidRPr="00C0099E">
        <w:rPr>
          <w:rStyle w:val="tlid-translation"/>
        </w:rPr>
        <w:t>l</w:t>
      </w:r>
      <w:r>
        <w:rPr>
          <w:rStyle w:val="tlid-translation"/>
        </w:rPr>
        <w:t>l</w:t>
      </w:r>
      <w:r w:rsidR="003C137E" w:rsidRPr="00C0099E">
        <w:rPr>
          <w:rStyle w:val="tlid-translation"/>
        </w:rPr>
        <w:t>y used.</w:t>
      </w:r>
    </w:p>
    <w:p w14:paraId="181AA2B4" w14:textId="1AAF40C5" w:rsidR="00541E68" w:rsidRPr="00C91631" w:rsidRDefault="00541E68" w:rsidP="00C91631">
      <w:pPr>
        <w:tabs>
          <w:tab w:val="left" w:pos="284"/>
        </w:tabs>
        <w:spacing w:after="0" w:line="240" w:lineRule="auto"/>
        <w:ind w:left="284" w:firstLine="283"/>
        <w:jc w:val="both"/>
      </w:pPr>
      <w:r>
        <w:t xml:space="preserve">Present experiments were performed </w:t>
      </w:r>
      <w:r w:rsidRPr="00C0099E">
        <w:t xml:space="preserve">for </w:t>
      </w:r>
      <w:r>
        <w:t>helium and hydrogen with plasma current</w:t>
      </w:r>
      <w:r w:rsidR="00C91631">
        <w:t xml:space="preserve"> I</w:t>
      </w:r>
      <w:r w:rsidR="00C91631" w:rsidRPr="00C91631">
        <w:rPr>
          <w:vertAlign w:val="subscript"/>
        </w:rPr>
        <w:t>p</w:t>
      </w:r>
      <w:r w:rsidR="000A1864">
        <w:rPr>
          <w:vertAlign w:val="subscript"/>
        </w:rPr>
        <w:t>l</w:t>
      </w:r>
      <w:r w:rsidR="00C91631">
        <w:t> = 2.5-3.0 kA</w:t>
      </w:r>
      <w:r w:rsidRPr="00C0099E">
        <w:rPr>
          <w:rFonts w:eastAsiaTheme="minorEastAsia"/>
        </w:rPr>
        <w:t>,</w:t>
      </w:r>
      <w:r>
        <w:rPr>
          <w:rFonts w:eastAsiaTheme="minorEastAsia"/>
        </w:rPr>
        <w:t xml:space="preserve"> line-averaged density</w:t>
      </w:r>
      <w:r w:rsidRPr="00C0099E">
        <w:rPr>
          <w:rFonts w:eastAsiaTheme="minorEastAsia"/>
        </w:rPr>
        <w:t xml:space="preserve"> </w:t>
      </w:r>
      <w:r w:rsidR="00C91631" w:rsidRPr="00C91631">
        <w:rPr>
          <w:rFonts w:eastAsiaTheme="minorEastAsia"/>
        </w:rPr>
        <w:t>n̅</w:t>
      </w:r>
      <w:r w:rsidR="00C91631" w:rsidRPr="00C91631">
        <w:rPr>
          <w:rFonts w:eastAsiaTheme="minorEastAsia"/>
          <w:vertAlign w:val="subscript"/>
        </w:rPr>
        <w:t>e</w:t>
      </w:r>
      <w:r w:rsidR="00C91631">
        <w:t> </w:t>
      </w:r>
      <w:r w:rsidR="00C91631">
        <w:rPr>
          <w:rFonts w:eastAsiaTheme="minorEastAsia"/>
        </w:rPr>
        <w:t>= 5</w:t>
      </w:r>
      <w:r w:rsidR="00C91631">
        <w:rPr>
          <w:rFonts w:ascii="Verdana" w:eastAsiaTheme="minorEastAsia" w:hAnsi="Verdana"/>
        </w:rPr>
        <w:t>·</w:t>
      </w:r>
      <w:r w:rsidR="00C91631">
        <w:rPr>
          <w:rFonts w:eastAsiaTheme="minorEastAsia"/>
        </w:rPr>
        <w:t>10</w:t>
      </w:r>
      <w:r w:rsidR="00C91631" w:rsidRPr="00C91631">
        <w:rPr>
          <w:rFonts w:eastAsiaTheme="minorEastAsia"/>
          <w:vertAlign w:val="superscript"/>
        </w:rPr>
        <w:t>17</w:t>
      </w:r>
      <w:r w:rsidR="00C91631">
        <w:rPr>
          <w:rFonts w:eastAsiaTheme="minorEastAsia"/>
        </w:rPr>
        <w:t> </w:t>
      </w:r>
      <w:r w:rsidRPr="00C0099E">
        <w:rPr>
          <w:rFonts w:eastAsiaTheme="minorEastAsia"/>
        </w:rPr>
        <w:t>m</w:t>
      </w:r>
      <w:r w:rsidRPr="00C0099E">
        <w:rPr>
          <w:rFonts w:eastAsiaTheme="minorEastAsia"/>
          <w:vertAlign w:val="superscript"/>
        </w:rPr>
        <w:t>-3</w:t>
      </w:r>
      <w:r w:rsidRPr="00C0099E">
        <w:rPr>
          <w:rFonts w:eastAsiaTheme="minorEastAsia"/>
        </w:rPr>
        <w:t xml:space="preserve"> </w:t>
      </w:r>
      <w:r w:rsidR="00A969C7">
        <w:rPr>
          <w:rFonts w:eastAsiaTheme="minorEastAsia"/>
        </w:rPr>
        <w:t xml:space="preserve">and </w:t>
      </w:r>
      <w:r w:rsidR="00A969C7" w:rsidRPr="00C0099E">
        <w:rPr>
          <w:rStyle w:val="tlid-translation"/>
        </w:rPr>
        <w:t>toroidal</w:t>
      </w:r>
      <w:r w:rsidRPr="00C0099E">
        <w:rPr>
          <w:rStyle w:val="tlid-translation"/>
        </w:rPr>
        <w:t xml:space="preserve"> magnetic field</w:t>
      </w:r>
      <w:r w:rsidR="00C91631">
        <w:rPr>
          <w:rStyle w:val="tlid-translation"/>
        </w:rPr>
        <w:t xml:space="preserve"> B</w:t>
      </w:r>
      <w:r w:rsidR="00C91631" w:rsidRPr="00C91631">
        <w:rPr>
          <w:rStyle w:val="tlid-translation"/>
          <w:vertAlign w:val="subscript"/>
        </w:rPr>
        <w:t>t</w:t>
      </w:r>
      <w:r w:rsidR="00C91631">
        <w:rPr>
          <w:rStyle w:val="tlid-translation"/>
        </w:rPr>
        <w:t> = 0.22 </w:t>
      </w:r>
      <w:r w:rsidR="00C91631">
        <w:rPr>
          <w:rFonts w:eastAsiaTheme="minorEastAsia"/>
        </w:rPr>
        <w:t>T.</w:t>
      </w:r>
    </w:p>
    <w:p w14:paraId="5182FA3B" w14:textId="77777777" w:rsidR="00C5206E" w:rsidRPr="00C5206E" w:rsidRDefault="00756D0B" w:rsidP="00C5206E">
      <w:pPr>
        <w:pStyle w:val="a4"/>
        <w:numPr>
          <w:ilvl w:val="0"/>
          <w:numId w:val="27"/>
        </w:numPr>
        <w:tabs>
          <w:tab w:val="left" w:pos="284"/>
          <w:tab w:val="left" w:pos="851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b/>
          <w:bCs/>
        </w:rPr>
      </w:pPr>
      <w:r w:rsidRPr="00C0099E">
        <w:rPr>
          <w:rFonts w:ascii="Times New Roman" w:hAnsi="Times New Roman" w:cs="Times New Roman"/>
          <w:b/>
          <w:color w:val="000000"/>
        </w:rPr>
        <w:lastRenderedPageBreak/>
        <w:t xml:space="preserve">Diagnostics on </w:t>
      </w:r>
      <w:r w:rsidR="006275CE">
        <w:rPr>
          <w:rFonts w:ascii="Times New Roman" w:hAnsi="Times New Roman" w:cs="Times New Roman"/>
          <w:b/>
          <w:color w:val="000000"/>
        </w:rPr>
        <w:t>GOLEM</w:t>
      </w:r>
    </w:p>
    <w:p w14:paraId="28C69AA7" w14:textId="62045E73" w:rsidR="006E1431" w:rsidRPr="004D3E50" w:rsidRDefault="00C5206E" w:rsidP="006E1431">
      <w:pPr>
        <w:pStyle w:val="a4"/>
        <w:tabs>
          <w:tab w:val="left" w:pos="284"/>
          <w:tab w:val="left" w:pos="851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</w:rPr>
      </w:pPr>
      <w:r w:rsidRPr="00C5206E">
        <w:rPr>
          <w:rFonts w:ascii="Times New Roman" w:hAnsi="Times New Roman" w:cs="Times New Roman"/>
          <w:bCs/>
        </w:rPr>
        <w:t xml:space="preserve">The machine </w:t>
      </w:r>
      <w:r w:rsidR="004D4582">
        <w:rPr>
          <w:rFonts w:ascii="Times New Roman" w:hAnsi="Times New Roman" w:cs="Times New Roman"/>
          <w:bCs/>
        </w:rPr>
        <w:t xml:space="preserve">is </w:t>
      </w:r>
      <w:r w:rsidRPr="00C5206E">
        <w:rPr>
          <w:rFonts w:ascii="Times New Roman" w:hAnsi="Times New Roman" w:cs="Times New Roman"/>
          <w:bCs/>
        </w:rPr>
        <w:t>equipped with set of standard diagnostics [</w:t>
      </w:r>
      <w:r w:rsidR="00972FD9" w:rsidRPr="00972FD9">
        <w:rPr>
          <w:rStyle w:val="af6"/>
          <w:rFonts w:ascii="Times New Roman" w:hAnsi="Times New Roman" w:cs="Times New Roman"/>
          <w:bCs/>
          <w:vertAlign w:val="baseline"/>
        </w:rPr>
        <w:endnoteReference w:id="22"/>
      </w:r>
      <w:r w:rsidRPr="00C5206E">
        <w:rPr>
          <w:rFonts w:ascii="Times New Roman" w:hAnsi="Times New Roman" w:cs="Times New Roman"/>
          <w:bCs/>
        </w:rPr>
        <w:t>], which are capable to measure the loop voltage</w:t>
      </w:r>
      <w:r w:rsidR="00B97E15">
        <w:rPr>
          <w:rFonts w:ascii="Times New Roman" w:hAnsi="Times New Roman" w:cs="Times New Roman"/>
          <w:bCs/>
        </w:rPr>
        <w:t xml:space="preserve"> U</w:t>
      </w:r>
      <w:r w:rsidR="00B97E15" w:rsidRPr="00B97E15">
        <w:rPr>
          <w:rFonts w:ascii="Times New Roman" w:hAnsi="Times New Roman" w:cs="Times New Roman"/>
          <w:bCs/>
          <w:vertAlign w:val="subscript"/>
        </w:rPr>
        <w:t>lo</w:t>
      </w:r>
      <w:r w:rsidR="00B97E15">
        <w:rPr>
          <w:rFonts w:ascii="Times New Roman" w:hAnsi="Times New Roman" w:cs="Times New Roman"/>
          <w:bCs/>
          <w:vertAlign w:val="subscript"/>
        </w:rPr>
        <w:t>op</w:t>
      </w:r>
      <w:r w:rsidRPr="00C5206E">
        <w:rPr>
          <w:rFonts w:ascii="Times New Roman" w:hAnsi="Times New Roman" w:cs="Times New Roman"/>
          <w:bCs/>
        </w:rPr>
        <w:t>, plasma current</w:t>
      </w:r>
      <w:r w:rsidR="00B97E15">
        <w:rPr>
          <w:rFonts w:ascii="Times New Roman" w:hAnsi="Times New Roman" w:cs="Times New Roman"/>
          <w:bCs/>
        </w:rPr>
        <w:t xml:space="preserve"> I</w:t>
      </w:r>
      <w:r w:rsidR="00B97E15" w:rsidRPr="00B97E15">
        <w:rPr>
          <w:rFonts w:ascii="Times New Roman" w:hAnsi="Times New Roman" w:cs="Times New Roman"/>
          <w:bCs/>
          <w:vertAlign w:val="subscript"/>
        </w:rPr>
        <w:t>pl</w:t>
      </w:r>
      <w:r w:rsidRPr="00C5206E">
        <w:rPr>
          <w:rFonts w:ascii="Times New Roman" w:hAnsi="Times New Roman" w:cs="Times New Roman"/>
          <w:bCs/>
        </w:rPr>
        <w:t>, toroidal magnetic field</w:t>
      </w:r>
      <w:r w:rsidR="00B97E15">
        <w:rPr>
          <w:rFonts w:ascii="Times New Roman" w:hAnsi="Times New Roman" w:cs="Times New Roman"/>
          <w:bCs/>
        </w:rPr>
        <w:t xml:space="preserve"> B</w:t>
      </w:r>
      <w:r w:rsidR="00B97E15" w:rsidRPr="00B97E15">
        <w:rPr>
          <w:rFonts w:ascii="Times New Roman" w:hAnsi="Times New Roman" w:cs="Times New Roman"/>
          <w:bCs/>
          <w:vertAlign w:val="subscript"/>
        </w:rPr>
        <w:t>t</w:t>
      </w:r>
      <w:r w:rsidRPr="00C5206E">
        <w:rPr>
          <w:rFonts w:ascii="Times New Roman" w:hAnsi="Times New Roman" w:cs="Times New Roman"/>
          <w:bCs/>
        </w:rPr>
        <w:t xml:space="preserve"> and visible light emission measurements. For </w:t>
      </w:r>
      <w:r w:rsidR="00B97E15">
        <w:rPr>
          <w:rFonts w:ascii="Times New Roman" w:hAnsi="Times New Roman" w:cs="Times New Roman"/>
          <w:bCs/>
        </w:rPr>
        <w:t xml:space="preserve">the studies of </w:t>
      </w:r>
      <w:r w:rsidRPr="00C5206E">
        <w:rPr>
          <w:rFonts w:ascii="Times New Roman" w:hAnsi="Times New Roman" w:cs="Times New Roman"/>
          <w:bCs/>
        </w:rPr>
        <w:t xml:space="preserve">magnetic oscillations </w:t>
      </w:r>
      <w:r w:rsidR="006275CE">
        <w:rPr>
          <w:rFonts w:ascii="Times New Roman" w:hAnsi="Times New Roman" w:cs="Times New Roman"/>
          <w:bCs/>
        </w:rPr>
        <w:t>GOLEM</w:t>
      </w:r>
      <w:r w:rsidRPr="00C5206E">
        <w:rPr>
          <w:rFonts w:ascii="Times New Roman" w:hAnsi="Times New Roman" w:cs="Times New Roman"/>
          <w:bCs/>
        </w:rPr>
        <w:t xml:space="preserve"> is equi</w:t>
      </w:r>
      <w:r w:rsidRPr="004D3E50">
        <w:rPr>
          <w:rFonts w:ascii="Times New Roman" w:hAnsi="Times New Roman" w:cs="Times New Roman"/>
          <w:bCs/>
        </w:rPr>
        <w:t xml:space="preserve">pped with four </w:t>
      </w:r>
      <w:r w:rsidR="006275CE">
        <w:rPr>
          <w:rFonts w:ascii="Times New Roman" w:hAnsi="Times New Roman" w:cs="Times New Roman"/>
          <w:bCs/>
        </w:rPr>
        <w:t>Mirnov Coils</w:t>
      </w:r>
      <w:r w:rsidRPr="004D3E50">
        <w:rPr>
          <w:rFonts w:ascii="Times New Roman" w:hAnsi="Times New Roman" w:cs="Times New Roman"/>
          <w:bCs/>
        </w:rPr>
        <w:t xml:space="preserve">. </w:t>
      </w:r>
      <w:r w:rsidR="00BE65EC">
        <w:rPr>
          <w:rFonts w:ascii="Times New Roman" w:hAnsi="Times New Roman" w:cs="Times New Roman"/>
          <w:bCs/>
        </w:rPr>
        <w:t>Electric</w:t>
      </w:r>
      <w:r w:rsidR="00B97E15" w:rsidRPr="004D3E50">
        <w:rPr>
          <w:rFonts w:ascii="Times New Roman" w:hAnsi="Times New Roman" w:cs="Times New Roman"/>
          <w:bCs/>
        </w:rPr>
        <w:t xml:space="preserve"> probes were used to study the edge plasma parameters.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6F3B79" w:rsidRPr="00C5206E" w14:paraId="1DA75AB9" w14:textId="77777777" w:rsidTr="00882D1E">
        <w:tc>
          <w:tcPr>
            <w:tcW w:w="10466" w:type="dxa"/>
            <w:vAlign w:val="center"/>
          </w:tcPr>
          <w:p w14:paraId="6627BDC0" w14:textId="77777777" w:rsidR="006F3B79" w:rsidRPr="00C5206E" w:rsidRDefault="006F3B79" w:rsidP="00471DB8">
            <w:pPr>
              <w:tabs>
                <w:tab w:val="left" w:pos="284"/>
              </w:tabs>
              <w:autoSpaceDE w:val="0"/>
              <w:autoSpaceDN w:val="0"/>
              <w:adjustRightInd w:val="0"/>
              <w:ind w:left="360" w:firstLine="207"/>
              <w:jc w:val="center"/>
              <w:rPr>
                <w:rFonts w:ascii="Times New Roman" w:hAnsi="Times New Roman" w:cs="Times New Roman"/>
                <w:bCs/>
              </w:rPr>
            </w:pPr>
            <w:r w:rsidRPr="004D3E50">
              <w:rPr>
                <w:bCs/>
                <w:noProof/>
                <w:lang w:val="ru-RU" w:eastAsia="ja-JP"/>
              </w:rPr>
              <w:drawing>
                <wp:inline distT="0" distB="0" distL="0" distR="0" wp14:anchorId="20E0516E" wp14:editId="40F50849">
                  <wp:extent cx="3076205" cy="2307154"/>
                  <wp:effectExtent l="0" t="0" r="0" b="0"/>
                  <wp:docPr id="11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205" cy="230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B79" w:rsidRPr="00C5206E" w14:paraId="78FD1FF8" w14:textId="77777777" w:rsidTr="00882D1E">
        <w:tc>
          <w:tcPr>
            <w:tcW w:w="10466" w:type="dxa"/>
            <w:vAlign w:val="center"/>
          </w:tcPr>
          <w:p w14:paraId="38503B3B" w14:textId="77777777" w:rsidR="006F3B79" w:rsidRPr="00C5206E" w:rsidRDefault="006F3B79" w:rsidP="00BE65EC">
            <w:pPr>
              <w:tabs>
                <w:tab w:val="left" w:pos="284"/>
              </w:tabs>
              <w:autoSpaceDE w:val="0"/>
              <w:autoSpaceDN w:val="0"/>
              <w:adjustRightInd w:val="0"/>
              <w:ind w:left="360" w:firstLine="207"/>
              <w:jc w:val="center"/>
              <w:rPr>
                <w:rFonts w:ascii="Times New Roman" w:hAnsi="Times New Roman" w:cs="Times New Roman"/>
                <w:bCs/>
              </w:rPr>
            </w:pPr>
            <w:r w:rsidRPr="00C0099E">
              <w:rPr>
                <w:rFonts w:ascii="Times New Roman" w:hAnsi="Times New Roman" w:cs="Times New Roman"/>
                <w:bCs/>
              </w:rPr>
              <w:t xml:space="preserve">Figure 1. </w:t>
            </w:r>
            <w:r w:rsidR="00BE65EC">
              <w:rPr>
                <w:rFonts w:ascii="Times New Roman" w:hAnsi="Times New Roman" w:cs="Times New Roman"/>
                <w:bCs/>
              </w:rPr>
              <w:t>Diagnostic set-up</w:t>
            </w:r>
          </w:p>
        </w:tc>
      </w:tr>
    </w:tbl>
    <w:p w14:paraId="21C06F9F" w14:textId="77777777" w:rsidR="004D3E50" w:rsidRPr="00C5206E" w:rsidRDefault="004D3E50" w:rsidP="00ED58EE">
      <w:pPr>
        <w:pStyle w:val="a4"/>
        <w:tabs>
          <w:tab w:val="left" w:pos="284"/>
          <w:tab w:val="left" w:pos="851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</w:rPr>
      </w:pPr>
    </w:p>
    <w:p w14:paraId="6E86EA6B" w14:textId="77777777" w:rsidR="00C5206E" w:rsidRPr="00C5206E" w:rsidRDefault="006275CE" w:rsidP="00F7287E">
      <w:pPr>
        <w:pStyle w:val="a4"/>
        <w:numPr>
          <w:ilvl w:val="1"/>
          <w:numId w:val="27"/>
        </w:numPr>
        <w:tabs>
          <w:tab w:val="left" w:pos="993"/>
        </w:tabs>
        <w:spacing w:after="0" w:line="240" w:lineRule="auto"/>
        <w:ind w:left="567" w:firstLine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Mirnov Coils</w:t>
      </w:r>
    </w:p>
    <w:p w14:paraId="48DC0BE6" w14:textId="63A9C05F" w:rsidR="00C5206E" w:rsidRPr="006E1431" w:rsidRDefault="00E11846" w:rsidP="006E1431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360" w:firstLine="207"/>
        <w:jc w:val="both"/>
        <w:rPr>
          <w:rFonts w:ascii="Times New Roman" w:hAnsi="Times New Roman" w:cs="Times New Roman"/>
          <w:bCs/>
        </w:rPr>
      </w:pPr>
      <w:r>
        <w:rPr>
          <w:bCs/>
          <w:noProof/>
          <w:lang w:val="ru-RU" w:eastAsia="ja-JP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4FA4239" wp14:editId="3FFB315B">
                <wp:simplePos x="0" y="0"/>
                <wp:positionH relativeFrom="column">
                  <wp:posOffset>2938145</wp:posOffset>
                </wp:positionH>
                <wp:positionV relativeFrom="paragraph">
                  <wp:posOffset>267970</wp:posOffset>
                </wp:positionV>
                <wp:extent cx="2900680" cy="271780"/>
                <wp:effectExtent l="0" t="0" r="0" b="0"/>
                <wp:wrapNone/>
                <wp:docPr id="54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0680" cy="271780"/>
                          <a:chOff x="0" y="0"/>
                          <a:chExt cx="2900363" cy="271463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5750" cy="271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" seq="1"/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4613" y="0"/>
                            <a:ext cx="285750" cy="271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2200F" w14:textId="77777777" w:rsidR="00F7287E" w:rsidRPr="0055405A" w:rsidRDefault="00F7287E" w:rsidP="00F2639A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A4239" id="Группа 20" o:spid="_x0000_s1026" style="position:absolute;left:0;text-align:left;margin-left:231.35pt;margin-top:21.1pt;width:228.4pt;height:21.4pt;z-index:251676672" coordsize="29003,2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width:2857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/>
                  </v:textbox>
                </v:shape>
                <v:shape id="Надпись 2" o:spid="_x0000_s1028" type="#_x0000_t202" style="position:absolute;left:26146;width:2857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" stroked="f">
                  <v:textbox>
                    <w:txbxContent>
                      <w:p w14:paraId="7BD2200F" w14:textId="77777777" w:rsidR="00F7287E" w:rsidRPr="0055405A" w:rsidRDefault="00F7287E" w:rsidP="00F2639A">
                        <w:pPr>
                          <w:rPr>
                            <w:rFonts w:ascii="Stem Medium" w:hAnsi="Stem Medium"/>
                            <w:sz w:val="21"/>
                            <w:szCs w:val="21"/>
                            <w:lang w:val="ru-RU"/>
                          </w:rPr>
                        </w:pPr>
                        <w:r>
                          <w:rPr>
                            <w:rFonts w:ascii="Stem Medium" w:hAnsi="Stem Medium"/>
                            <w:sz w:val="21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75CE">
        <w:rPr>
          <w:rFonts w:ascii="Times New Roman" w:hAnsi="Times New Roman" w:cs="Times New Roman"/>
          <w:bCs/>
        </w:rPr>
        <w:t>Mirnov Coils</w:t>
      </w:r>
      <w:r w:rsidR="00C5206E" w:rsidRPr="00C5206E">
        <w:rPr>
          <w:rFonts w:ascii="Times New Roman" w:hAnsi="Times New Roman" w:cs="Times New Roman"/>
          <w:bCs/>
        </w:rPr>
        <w:t xml:space="preserve"> are used to the plasma position determination on </w:t>
      </w:r>
      <w:r w:rsidR="006275CE">
        <w:rPr>
          <w:rFonts w:ascii="Times New Roman" w:hAnsi="Times New Roman" w:cs="Times New Roman"/>
          <w:bCs/>
        </w:rPr>
        <w:t>GOLEM</w:t>
      </w:r>
      <w:r w:rsidR="00C5206E" w:rsidRPr="00C5206E">
        <w:rPr>
          <w:rFonts w:ascii="Times New Roman" w:hAnsi="Times New Roman" w:cs="Times New Roman"/>
          <w:bCs/>
        </w:rPr>
        <w:t xml:space="preserve">. </w:t>
      </w:r>
      <w:r w:rsidR="006275CE">
        <w:rPr>
          <w:rFonts w:ascii="Times New Roman" w:hAnsi="Times New Roman" w:cs="Times New Roman"/>
          <w:bCs/>
        </w:rPr>
        <w:t>Mirnov Coils</w:t>
      </w:r>
      <w:r w:rsidR="00644CA5">
        <w:rPr>
          <w:rFonts w:ascii="Times New Roman" w:hAnsi="Times New Roman" w:cs="Times New Roman"/>
          <w:bCs/>
        </w:rPr>
        <w:t xml:space="preserve"> (MC)</w:t>
      </w:r>
      <w:r w:rsidR="00C5206E" w:rsidRPr="00C5206E">
        <w:rPr>
          <w:rFonts w:ascii="Times New Roman" w:hAnsi="Times New Roman" w:cs="Times New Roman"/>
          <w:bCs/>
        </w:rPr>
        <w:t xml:space="preserve"> are placed inside the </w:t>
      </w:r>
      <w:r w:rsidR="00644CA5">
        <w:rPr>
          <w:rFonts w:ascii="Times New Roman" w:hAnsi="Times New Roman" w:cs="Times New Roman"/>
          <w:bCs/>
        </w:rPr>
        <w:t>vacuum chamber</w:t>
      </w:r>
      <w:r w:rsidR="00C5206E" w:rsidRPr="00C5206E">
        <w:rPr>
          <w:rFonts w:ascii="Times New Roman" w:hAnsi="Times New Roman" w:cs="Times New Roman"/>
          <w:bCs/>
        </w:rPr>
        <w:t xml:space="preserve"> at </w:t>
      </w:r>
      <w:r w:rsidR="001773D5">
        <w:rPr>
          <w:rFonts w:ascii="Times New Roman" w:hAnsi="Times New Roman" w:cs="Times New Roman"/>
          <w:bCs/>
        </w:rPr>
        <w:t xml:space="preserve">the radius </w:t>
      </w:r>
      <w:r w:rsidR="00C91631">
        <w:rPr>
          <w:rFonts w:ascii="Times New Roman" w:hAnsi="Times New Roman" w:cs="Times New Roman"/>
          <w:bCs/>
        </w:rPr>
        <w:t>b = </w:t>
      </w:r>
      <w:r w:rsidR="006275CE">
        <w:rPr>
          <w:rFonts w:ascii="Times New Roman" w:hAnsi="Times New Roman" w:cs="Times New Roman"/>
          <w:bCs/>
        </w:rPr>
        <w:t>0.0</w:t>
      </w:r>
      <w:r w:rsidR="00C5206E" w:rsidRPr="00C5206E">
        <w:rPr>
          <w:rFonts w:ascii="Times New Roman" w:hAnsi="Times New Roman" w:cs="Times New Roman"/>
          <w:bCs/>
        </w:rPr>
        <w:t xml:space="preserve">93 m </w:t>
      </w:r>
      <w:r w:rsidR="00B97E15">
        <w:rPr>
          <w:rFonts w:ascii="Times New Roman" w:hAnsi="Times New Roman" w:cs="Times New Roman"/>
          <w:bCs/>
        </w:rPr>
        <w:t xml:space="preserve">as shown in </w:t>
      </w:r>
      <w:r w:rsidR="00C5206E" w:rsidRPr="00C5206E">
        <w:rPr>
          <w:rFonts w:ascii="Times New Roman" w:hAnsi="Times New Roman" w:cs="Times New Roman"/>
          <w:bCs/>
        </w:rPr>
        <w:t>fig. 1.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B0147" w:rsidRPr="00C5206E" w14:paraId="5DFF9254" w14:textId="77777777" w:rsidTr="005C7462">
        <w:tc>
          <w:tcPr>
            <w:tcW w:w="10456" w:type="dxa"/>
            <w:vAlign w:val="center"/>
          </w:tcPr>
          <w:p w14:paraId="3CC1484D" w14:textId="77777777" w:rsidR="000B0147" w:rsidRPr="00C5206E" w:rsidRDefault="000B0147" w:rsidP="00ED58EE">
            <w:pPr>
              <w:tabs>
                <w:tab w:val="left" w:pos="284"/>
              </w:tabs>
              <w:autoSpaceDE w:val="0"/>
              <w:autoSpaceDN w:val="0"/>
              <w:adjustRightInd w:val="0"/>
              <w:ind w:left="360" w:firstLine="207"/>
              <w:jc w:val="center"/>
              <w:rPr>
                <w:rFonts w:ascii="Times New Roman" w:hAnsi="Times New Roman" w:cs="Times New Roman"/>
                <w:bCs/>
              </w:rPr>
            </w:pPr>
            <w:r w:rsidRPr="00C5206E">
              <w:rPr>
                <w:bCs/>
                <w:noProof/>
                <w:lang w:val="ru-RU" w:eastAsia="ja-JP"/>
              </w:rPr>
              <w:drawing>
                <wp:inline distT="0" distB="0" distL="0" distR="0" wp14:anchorId="2FCB4D50" wp14:editId="1411DD97">
                  <wp:extent cx="2513951" cy="1885464"/>
                  <wp:effectExtent l="0" t="0" r="1270" b="635"/>
                  <wp:docPr id="15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51" cy="188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192D">
              <w:rPr>
                <w:bCs/>
                <w:noProof/>
                <w:lang w:val="ru-RU" w:eastAsia="ja-JP"/>
              </w:rPr>
              <w:drawing>
                <wp:inline distT="0" distB="0" distL="0" distR="0" wp14:anchorId="348001F2" wp14:editId="0573991D">
                  <wp:extent cx="2495123" cy="1871343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123" cy="1871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06E" w:rsidRPr="00C5206E" w14:paraId="27CFDFAD" w14:textId="77777777" w:rsidTr="005C7462">
        <w:tc>
          <w:tcPr>
            <w:tcW w:w="10456" w:type="dxa"/>
            <w:vAlign w:val="center"/>
          </w:tcPr>
          <w:p w14:paraId="309D90FC" w14:textId="09C2B784" w:rsidR="00C5206E" w:rsidRPr="00FB71A8" w:rsidRDefault="005C7462" w:rsidP="000075B2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0075B2">
              <w:rPr>
                <w:rFonts w:ascii="Times New Roman" w:hAnsi="Times New Roman" w:cs="Times New Roman"/>
                <w:bCs/>
              </w:rPr>
              <w:t xml:space="preserve">Figure 2. a) in-vessel components including </w:t>
            </w:r>
            <w:r w:rsidR="006275CE" w:rsidRPr="000075B2">
              <w:rPr>
                <w:rFonts w:ascii="Times New Roman" w:hAnsi="Times New Roman" w:cs="Times New Roman"/>
                <w:bCs/>
              </w:rPr>
              <w:t>Mirnov Coils</w:t>
            </w:r>
            <w:r w:rsidRPr="000075B2">
              <w:rPr>
                <w:rFonts w:ascii="Times New Roman" w:hAnsi="Times New Roman" w:cs="Times New Roman"/>
                <w:bCs/>
              </w:rPr>
              <w:t>; b) schematic for plasma displacement calculation</w:t>
            </w:r>
          </w:p>
        </w:tc>
      </w:tr>
    </w:tbl>
    <w:p w14:paraId="6CC4B84D" w14:textId="77777777" w:rsidR="00C5206E" w:rsidRPr="00C5206E" w:rsidRDefault="00C5206E" w:rsidP="00ED58EE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360" w:firstLine="207"/>
        <w:jc w:val="both"/>
        <w:rPr>
          <w:rFonts w:ascii="Times New Roman" w:hAnsi="Times New Roman" w:cs="Times New Roman"/>
          <w:bCs/>
        </w:rPr>
      </w:pPr>
    </w:p>
    <w:p w14:paraId="51DF549D" w14:textId="71C6D946" w:rsidR="00C5206E" w:rsidRPr="00C5206E" w:rsidRDefault="00C5206E" w:rsidP="00ED58EE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360" w:firstLine="207"/>
        <w:jc w:val="both"/>
        <w:rPr>
          <w:rFonts w:ascii="Times New Roman" w:hAnsi="Times New Roman" w:cs="Times New Roman"/>
          <w:bCs/>
        </w:rPr>
      </w:pPr>
      <w:r w:rsidRPr="00C5206E">
        <w:rPr>
          <w:rFonts w:ascii="Times New Roman" w:hAnsi="Times New Roman" w:cs="Times New Roman"/>
          <w:bCs/>
        </w:rPr>
        <w:t xml:space="preserve">The effective </w:t>
      </w:r>
      <w:r w:rsidR="0054192D">
        <w:rPr>
          <w:rFonts w:ascii="Times New Roman" w:hAnsi="Times New Roman" w:cs="Times New Roman"/>
          <w:bCs/>
        </w:rPr>
        <w:t>area</w:t>
      </w:r>
      <w:r w:rsidRPr="00C5206E">
        <w:rPr>
          <w:rFonts w:ascii="Times New Roman" w:hAnsi="Times New Roman" w:cs="Times New Roman"/>
          <w:bCs/>
        </w:rPr>
        <w:t xml:space="preserve"> of each </w:t>
      </w:r>
      <w:r w:rsidR="00644CA5">
        <w:rPr>
          <w:rFonts w:ascii="Times New Roman" w:hAnsi="Times New Roman" w:cs="Times New Roman"/>
          <w:bCs/>
        </w:rPr>
        <w:t>MC</w:t>
      </w:r>
      <w:r w:rsidRPr="00C5206E">
        <w:rPr>
          <w:rFonts w:ascii="Times New Roman" w:hAnsi="Times New Roman" w:cs="Times New Roman"/>
          <w:bCs/>
        </w:rPr>
        <w:t xml:space="preserve"> is</w:t>
      </w:r>
      <w:r w:rsidR="00F17619">
        <w:rPr>
          <w:rFonts w:ascii="Times New Roman" w:hAnsi="Times New Roman" w:cs="Times New Roman"/>
          <w:bCs/>
        </w:rPr>
        <w:t xml:space="preserve"> A = 3.8</w:t>
      </w:r>
      <w:r w:rsidR="00F17619">
        <w:rPr>
          <w:rFonts w:ascii="Times New Roman" w:hAnsi="Times New Roman" w:cs="Times New Roman"/>
          <w:bCs/>
        </w:rPr>
        <w:sym w:font="Symbol" w:char="F0D7"/>
      </w:r>
      <w:r w:rsidR="00F17619">
        <w:rPr>
          <w:rFonts w:ascii="Times New Roman" w:hAnsi="Times New Roman" w:cs="Times New Roman"/>
          <w:bCs/>
        </w:rPr>
        <w:t>10</w:t>
      </w:r>
      <w:r w:rsidR="00F17619" w:rsidRPr="00DC0624">
        <w:rPr>
          <w:rFonts w:ascii="Times New Roman" w:hAnsi="Times New Roman" w:cs="Times New Roman"/>
          <w:bCs/>
          <w:vertAlign w:val="superscript"/>
        </w:rPr>
        <w:t>-3</w:t>
      </w:r>
      <w:r w:rsidR="00F17619" w:rsidRPr="00DC0624">
        <w:rPr>
          <w:rFonts w:ascii="Times New Roman" w:hAnsi="Times New Roman" w:cs="Times New Roman"/>
          <w:bCs/>
        </w:rPr>
        <w:t> </w:t>
      </w:r>
      <w:r w:rsidR="00F17619">
        <w:rPr>
          <w:rFonts w:ascii="Times New Roman" w:hAnsi="Times New Roman" w:cs="Times New Roman"/>
          <w:bCs/>
        </w:rPr>
        <w:t>m</w:t>
      </w:r>
      <w:r w:rsidR="00F17619" w:rsidRPr="00F17619">
        <w:rPr>
          <w:rFonts w:ascii="Times New Roman" w:hAnsi="Times New Roman" w:cs="Times New Roman"/>
          <w:bCs/>
          <w:vertAlign w:val="superscript"/>
        </w:rPr>
        <w:t>2</w:t>
      </w:r>
      <w:r w:rsidR="000075B2">
        <w:rPr>
          <w:rFonts w:ascii="Times New Roman" w:hAnsi="Times New Roman" w:cs="Times New Roman"/>
          <w:bCs/>
        </w:rPr>
        <w:t xml:space="preserve">. Coils </w:t>
      </w:r>
      <w:r w:rsidR="00644CA5">
        <w:rPr>
          <w:rFonts w:ascii="Times New Roman" w:hAnsi="Times New Roman" w:cs="Times New Roman"/>
          <w:bCs/>
        </w:rPr>
        <w:t>MC-out</w:t>
      </w:r>
      <w:r w:rsidR="00644CA5" w:rsidRPr="00C5206E">
        <w:rPr>
          <w:rFonts w:ascii="Times New Roman" w:hAnsi="Times New Roman" w:cs="Times New Roman"/>
          <w:bCs/>
        </w:rPr>
        <w:t xml:space="preserve"> </w:t>
      </w:r>
      <w:r w:rsidRPr="00C5206E">
        <w:rPr>
          <w:rFonts w:ascii="Times New Roman" w:hAnsi="Times New Roman" w:cs="Times New Roman"/>
          <w:bCs/>
        </w:rPr>
        <w:t xml:space="preserve">and </w:t>
      </w:r>
      <w:r w:rsidR="005967EC">
        <w:rPr>
          <w:rFonts w:ascii="Times New Roman" w:hAnsi="Times New Roman" w:cs="Times New Roman"/>
          <w:bCs/>
        </w:rPr>
        <w:t>MC-in</w:t>
      </w:r>
      <w:r w:rsidR="005967EC" w:rsidRPr="00C5206E">
        <w:rPr>
          <w:rFonts w:ascii="Times New Roman" w:hAnsi="Times New Roman" w:cs="Times New Roman"/>
          <w:bCs/>
        </w:rPr>
        <w:t xml:space="preserve"> </w:t>
      </w:r>
      <w:r w:rsidRPr="00C5206E">
        <w:rPr>
          <w:rFonts w:ascii="Times New Roman" w:hAnsi="Times New Roman" w:cs="Times New Roman"/>
          <w:bCs/>
        </w:rPr>
        <w:t>are used to determin</w:t>
      </w:r>
      <w:r w:rsidR="001773D5">
        <w:rPr>
          <w:rFonts w:ascii="Times New Roman" w:hAnsi="Times New Roman" w:cs="Times New Roman"/>
          <w:bCs/>
        </w:rPr>
        <w:t>e</w:t>
      </w:r>
      <w:r w:rsidRPr="00C5206E">
        <w:rPr>
          <w:rFonts w:ascii="Times New Roman" w:hAnsi="Times New Roman" w:cs="Times New Roman"/>
          <w:bCs/>
        </w:rPr>
        <w:t xml:space="preserve"> the horizontal plasma position and </w:t>
      </w:r>
      <w:r w:rsidR="005967EC">
        <w:rPr>
          <w:rFonts w:ascii="Times New Roman" w:hAnsi="Times New Roman" w:cs="Times New Roman"/>
          <w:bCs/>
        </w:rPr>
        <w:t>MC-up and MC-down</w:t>
      </w:r>
      <w:r w:rsidR="005967EC" w:rsidRPr="00C5206E">
        <w:rPr>
          <w:rFonts w:ascii="Times New Roman" w:hAnsi="Times New Roman" w:cs="Times New Roman"/>
          <w:bCs/>
        </w:rPr>
        <w:t xml:space="preserve"> </w:t>
      </w:r>
      <w:r w:rsidR="005967EC">
        <w:rPr>
          <w:rFonts w:ascii="Times New Roman" w:hAnsi="Times New Roman" w:cs="Times New Roman"/>
          <w:bCs/>
        </w:rPr>
        <w:t xml:space="preserve">- </w:t>
      </w:r>
      <w:r w:rsidRPr="00C5206E">
        <w:rPr>
          <w:rFonts w:ascii="Times New Roman" w:hAnsi="Times New Roman" w:cs="Times New Roman"/>
          <w:bCs/>
        </w:rPr>
        <w:t>to determin</w:t>
      </w:r>
      <w:r w:rsidR="0078206A">
        <w:rPr>
          <w:rFonts w:ascii="Times New Roman" w:hAnsi="Times New Roman" w:cs="Times New Roman"/>
          <w:bCs/>
        </w:rPr>
        <w:t>e</w:t>
      </w:r>
      <w:r w:rsidRPr="00C5206E">
        <w:rPr>
          <w:rFonts w:ascii="Times New Roman" w:hAnsi="Times New Roman" w:cs="Times New Roman"/>
          <w:bCs/>
        </w:rPr>
        <w:t xml:space="preserve"> the vertical plasma position.</w:t>
      </w:r>
    </w:p>
    <w:p w14:paraId="7FBDE193" w14:textId="6B9106D2" w:rsidR="00C5206E" w:rsidRPr="00A4388A" w:rsidRDefault="00C5206E" w:rsidP="00ED58EE">
      <w:pPr>
        <w:pStyle w:val="a4"/>
        <w:tabs>
          <w:tab w:val="left" w:pos="284"/>
        </w:tabs>
        <w:spacing w:after="0" w:line="240" w:lineRule="auto"/>
        <w:ind w:left="360" w:firstLine="207"/>
        <w:jc w:val="both"/>
        <w:rPr>
          <w:rFonts w:ascii="Times New Roman" w:hAnsi="Times New Roman" w:cs="Times New Roman"/>
          <w:bCs/>
        </w:rPr>
      </w:pPr>
      <w:r w:rsidRPr="00C5206E">
        <w:rPr>
          <w:rFonts w:ascii="Times New Roman" w:hAnsi="Times New Roman" w:cs="Times New Roman"/>
          <w:bCs/>
        </w:rPr>
        <w:t xml:space="preserve">The coils measure voltage induced by changes in poloidal magnetic field. </w:t>
      </w:r>
      <w:r w:rsidR="00F209F1">
        <w:rPr>
          <w:rFonts w:ascii="Times New Roman" w:hAnsi="Times New Roman" w:cs="Times New Roman"/>
          <w:bCs/>
        </w:rPr>
        <w:t>T</w:t>
      </w:r>
      <w:r w:rsidRPr="00C5206E">
        <w:rPr>
          <w:rFonts w:ascii="Times New Roman" w:hAnsi="Times New Roman" w:cs="Times New Roman"/>
          <w:bCs/>
        </w:rPr>
        <w:t xml:space="preserve">o </w:t>
      </w:r>
      <w:r w:rsidR="001773D5">
        <w:rPr>
          <w:rFonts w:ascii="Times New Roman" w:hAnsi="Times New Roman" w:cs="Times New Roman"/>
          <w:bCs/>
        </w:rPr>
        <w:t>get the absolute</w:t>
      </w:r>
      <w:r w:rsidRPr="00C5206E">
        <w:rPr>
          <w:rFonts w:ascii="Times New Roman" w:hAnsi="Times New Roman" w:cs="Times New Roman"/>
          <w:bCs/>
        </w:rPr>
        <w:t xml:space="preserve"> </w:t>
      </w:r>
      <w:r w:rsidR="00C56957">
        <w:rPr>
          <w:rFonts w:ascii="Times New Roman" w:hAnsi="Times New Roman" w:cs="Times New Roman"/>
          <w:bCs/>
        </w:rPr>
        <w:t>value</w:t>
      </w:r>
      <w:r w:rsidR="00C56957" w:rsidRPr="00C5206E">
        <w:rPr>
          <w:rFonts w:ascii="Times New Roman" w:hAnsi="Times New Roman" w:cs="Times New Roman"/>
          <w:bCs/>
        </w:rPr>
        <w:t xml:space="preserve"> </w:t>
      </w:r>
      <w:r w:rsidR="001773D5">
        <w:rPr>
          <w:rFonts w:ascii="Times New Roman" w:hAnsi="Times New Roman" w:cs="Times New Roman"/>
          <w:bCs/>
        </w:rPr>
        <w:t xml:space="preserve">of </w:t>
      </w:r>
      <w:r w:rsidRPr="00C5206E">
        <w:rPr>
          <w:rFonts w:ascii="Times New Roman" w:hAnsi="Times New Roman" w:cs="Times New Roman"/>
          <w:bCs/>
        </w:rPr>
        <w:t xml:space="preserve">poloidal magnetic field, </w:t>
      </w:r>
      <w:r w:rsidR="005D548B">
        <w:rPr>
          <w:rFonts w:ascii="Times New Roman" w:hAnsi="Times New Roman" w:cs="Times New Roman"/>
          <w:bCs/>
        </w:rPr>
        <w:t>one should</w:t>
      </w:r>
      <w:r w:rsidRPr="00C5206E">
        <w:rPr>
          <w:rFonts w:ascii="Times New Roman" w:hAnsi="Times New Roman" w:cs="Times New Roman"/>
          <w:bCs/>
        </w:rPr>
        <w:t xml:space="preserve"> integrate the </w:t>
      </w:r>
      <w:r w:rsidRPr="00A4388A">
        <w:rPr>
          <w:rFonts w:ascii="Times New Roman" w:hAnsi="Times New Roman" w:cs="Times New Roman"/>
          <w:bCs/>
        </w:rPr>
        <w:t xml:space="preserve">measured voltage </w:t>
      </w:r>
      <w:r w:rsidR="005D548B" w:rsidRPr="00A4388A">
        <w:rPr>
          <w:rFonts w:ascii="Times New Roman" w:hAnsi="Times New Roman" w:cs="Times New Roman"/>
          <w:bCs/>
        </w:rPr>
        <w:t>U</w:t>
      </w:r>
      <w:r w:rsidR="005967EC" w:rsidRPr="00A4388A">
        <w:rPr>
          <w:rFonts w:ascii="Times New Roman" w:hAnsi="Times New Roman" w:cs="Times New Roman"/>
          <w:bCs/>
        </w:rPr>
        <w:t xml:space="preserve"> </w:t>
      </w:r>
      <w:r w:rsidRPr="00A4388A">
        <w:rPr>
          <w:rFonts w:ascii="Times New Roman" w:hAnsi="Times New Roman" w:cs="Times New Roman"/>
          <w:bCs/>
        </w:rPr>
        <w:t xml:space="preserve">and </w:t>
      </w:r>
      <w:r w:rsidR="00375D32" w:rsidRPr="00A4388A">
        <w:rPr>
          <w:rFonts w:ascii="Times New Roman" w:hAnsi="Times New Roman" w:cs="Times New Roman"/>
          <w:bCs/>
        </w:rPr>
        <w:t>normalize by a</w:t>
      </w:r>
      <w:r w:rsidR="0054192D" w:rsidRPr="00A4388A">
        <w:rPr>
          <w:rFonts w:ascii="Times New Roman" w:hAnsi="Times New Roman" w:cs="Times New Roman"/>
          <w:bCs/>
        </w:rPr>
        <w:t>n</w:t>
      </w:r>
      <w:r w:rsidR="00375D32" w:rsidRPr="00A4388A">
        <w:rPr>
          <w:rFonts w:ascii="Times New Roman" w:hAnsi="Times New Roman" w:cs="Times New Roman"/>
          <w:bCs/>
        </w:rPr>
        <w:t xml:space="preserve"> </w:t>
      </w:r>
      <w:r w:rsidR="0054192D" w:rsidRPr="00A4388A">
        <w:rPr>
          <w:rFonts w:ascii="Times New Roman" w:hAnsi="Times New Roman" w:cs="Times New Roman"/>
          <w:bCs/>
        </w:rPr>
        <w:t>effective area</w:t>
      </w:r>
      <w:r w:rsidRPr="00A4388A">
        <w:rPr>
          <w:rFonts w:ascii="Times New Roman" w:hAnsi="Times New Roman" w:cs="Times New Roman"/>
          <w:bCs/>
        </w:rPr>
        <w:t>:</w:t>
      </w:r>
    </w:p>
    <w:p w14:paraId="3283BCBD" w14:textId="30495B53" w:rsidR="00C5206E" w:rsidRPr="00A4388A" w:rsidRDefault="00A4388A" w:rsidP="00ED58EE">
      <w:pPr>
        <w:pStyle w:val="a8"/>
        <w:tabs>
          <w:tab w:val="left" w:pos="284"/>
        </w:tabs>
        <w:spacing w:after="0"/>
        <w:ind w:left="360" w:firstLine="207"/>
        <w:jc w:val="both"/>
        <w:rPr>
          <w:rFonts w:ascii="Times New Roman" w:hAnsi="Times New Roman" w:cs="Times New Roman"/>
          <w:bCs/>
          <w:i w:val="0"/>
          <w:iCs w:val="0"/>
          <w:color w:val="auto"/>
          <w:sz w:val="20"/>
          <w:szCs w:val="20"/>
          <w:lang w:val="en-US"/>
        </w:rPr>
      </w:pPr>
      <m:oMathPara>
        <m:oMath>
          <m:r>
            <w:rPr>
              <w:rFonts w:ascii="Cambria Math" w:hAnsi="Cambria Math" w:cs="Times New Roman"/>
              <w:color w:val="auto"/>
              <w:sz w:val="20"/>
              <w:szCs w:val="20"/>
              <w:lang w:val="en-US"/>
            </w:rPr>
            <m:t>B</m:t>
          </m:r>
          <m:d>
            <m:dPr>
              <m:ctrlPr>
                <w:rPr>
                  <w:rFonts w:ascii="Cambria Math" w:hAnsi="Cambria Math" w:cs="Times New Roman"/>
                  <w:bCs/>
                  <w:i w:val="0"/>
                  <w:iCs w:val="0"/>
                  <w:color w:val="auto"/>
                  <w:sz w:val="20"/>
                  <w:szCs w:val="2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color w:val="auto"/>
                  <w:sz w:val="20"/>
                  <w:szCs w:val="20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color w:val="auto"/>
              <w:sz w:val="20"/>
              <w:szCs w:val="20"/>
              <w:lang w:val="en-US"/>
            </w:rPr>
            <m:t>=-</m:t>
          </m:r>
          <m:f>
            <m:fPr>
              <m:ctrlPr>
                <w:rPr>
                  <w:rFonts w:ascii="Cambria Math" w:hAnsi="Cambria Math" w:cs="Times New Roman"/>
                  <w:bCs/>
                  <w:i w:val="0"/>
                  <w:iCs w:val="0"/>
                  <w:color w:val="auto"/>
                  <w:sz w:val="20"/>
                  <w:szCs w:val="2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color w:val="auto"/>
                  <w:sz w:val="20"/>
                  <w:szCs w:val="20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auto"/>
                  <w:sz w:val="20"/>
                  <w:szCs w:val="20"/>
                  <w:lang w:val="en-US"/>
                </w:rPr>
                <m:t>A</m:t>
              </m:r>
            </m:den>
          </m:f>
          <m:nary>
            <m:naryPr>
              <m:limLoc m:val="subSup"/>
              <m:ctrlPr>
                <w:rPr>
                  <w:rFonts w:ascii="Cambria Math" w:hAnsi="Cambria Math" w:cs="Times New Roman"/>
                  <w:bCs/>
                  <w:i w:val="0"/>
                  <w:iCs w:val="0"/>
                  <w:color w:val="auto"/>
                  <w:sz w:val="20"/>
                  <w:szCs w:val="20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color w:val="auto"/>
                  <w:sz w:val="20"/>
                  <w:szCs w:val="20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color w:val="auto"/>
                  <w:sz w:val="20"/>
                  <w:szCs w:val="20"/>
                  <w:lang w:val="en-US"/>
                </w:rPr>
                <m:t>t</m:t>
              </m:r>
            </m:sup>
            <m:e>
              <m:r>
                <w:rPr>
                  <w:rFonts w:ascii="Cambria Math" w:hAnsi="Cambria Math" w:cs="Times New Roman"/>
                  <w:color w:val="auto"/>
                  <w:sz w:val="20"/>
                  <w:szCs w:val="20"/>
                  <w:lang w:val="en-US"/>
                </w:rPr>
                <m:t>U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 w:val="0"/>
                      <w:iCs w:val="0"/>
                      <w:color w:val="auto"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auto"/>
                      <w:sz w:val="20"/>
                      <w:szCs w:val="20"/>
                      <w:lang w:val="en-US"/>
                    </w:rPr>
                    <m:t>τ</m:t>
                  </m:r>
                </m:e>
              </m:d>
              <m:r>
                <w:rPr>
                  <w:rFonts w:ascii="Cambria Math" w:hAnsi="Cambria Math" w:cs="Times New Roman"/>
                  <w:color w:val="auto"/>
                  <w:sz w:val="20"/>
                  <w:szCs w:val="20"/>
                  <w:lang w:val="en-US"/>
                </w:rPr>
                <m:t>dτ</m:t>
              </m:r>
            </m:e>
          </m:nary>
          <m:r>
            <w:rPr>
              <w:rFonts w:ascii="Cambria Math" w:hAnsi="Cambria Math" w:cs="Times New Roman"/>
              <w:color w:val="auto"/>
              <w:sz w:val="20"/>
              <w:szCs w:val="20"/>
              <w:lang w:val="en-US"/>
            </w:rPr>
            <m:t xml:space="preserve">      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bCs/>
                  <w:i w:val="0"/>
                  <w:iCs w:val="0"/>
                  <w:color w:val="auto"/>
                  <w:sz w:val="20"/>
                  <w:szCs w:val="2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color w:val="auto"/>
                  <w:sz w:val="20"/>
                  <w:szCs w:val="20"/>
                  <w:lang w:val="en-US"/>
                </w:rPr>
                <m:t xml:space="preserve">T, 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 w:val="0"/>
                      <w:iCs w:val="0"/>
                      <w:color w:val="auto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auto"/>
                      <w:sz w:val="20"/>
                      <w:szCs w:val="20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  <w:color w:val="auto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auto"/>
                  <w:sz w:val="20"/>
                  <w:szCs w:val="20"/>
                  <w:lang w:val="en-US"/>
                </w:rPr>
                <m:t>,V,s</m:t>
              </m:r>
            </m:e>
          </m:d>
        </m:oMath>
      </m:oMathPara>
    </w:p>
    <w:p w14:paraId="770FA407" w14:textId="77777777" w:rsidR="00F7287E" w:rsidRPr="00A4388A" w:rsidRDefault="00F7287E" w:rsidP="00ED58EE">
      <w:pPr>
        <w:pStyle w:val="a4"/>
        <w:tabs>
          <w:tab w:val="left" w:pos="284"/>
        </w:tabs>
        <w:spacing w:after="0" w:line="240" w:lineRule="auto"/>
        <w:ind w:left="360" w:firstLine="207"/>
        <w:jc w:val="both"/>
        <w:rPr>
          <w:rFonts w:ascii="Times New Roman" w:hAnsi="Times New Roman" w:cs="Times New Roman"/>
          <w:bCs/>
        </w:rPr>
      </w:pPr>
    </w:p>
    <w:p w14:paraId="02EC6DB7" w14:textId="2898555D" w:rsidR="00C5206E" w:rsidRPr="00A4388A" w:rsidRDefault="00C5206E" w:rsidP="00ED58EE">
      <w:pPr>
        <w:pStyle w:val="a4"/>
        <w:tabs>
          <w:tab w:val="left" w:pos="284"/>
        </w:tabs>
        <w:spacing w:after="0" w:line="240" w:lineRule="auto"/>
        <w:ind w:left="360" w:firstLine="207"/>
        <w:jc w:val="both"/>
        <w:rPr>
          <w:rFonts w:ascii="Times New Roman" w:hAnsi="Times New Roman" w:cs="Times New Roman"/>
          <w:bCs/>
        </w:rPr>
      </w:pPr>
      <w:r w:rsidRPr="00A4388A">
        <w:rPr>
          <w:rFonts w:ascii="Times New Roman" w:hAnsi="Times New Roman" w:cs="Times New Roman"/>
          <w:bCs/>
        </w:rPr>
        <w:t>Ideally</w:t>
      </w:r>
      <w:r w:rsidR="0054192D" w:rsidRPr="00A4388A">
        <w:rPr>
          <w:rFonts w:ascii="Times New Roman" w:hAnsi="Times New Roman" w:cs="Times New Roman"/>
          <w:bCs/>
        </w:rPr>
        <w:t>,</w:t>
      </w:r>
      <w:r w:rsidRPr="00A4388A">
        <w:rPr>
          <w:rFonts w:ascii="Times New Roman" w:hAnsi="Times New Roman" w:cs="Times New Roman"/>
          <w:bCs/>
        </w:rPr>
        <w:t xml:space="preserve"> axis of the coil is perpendicular to the toroidal magnetic field, but in fact they are slightly deflected</w:t>
      </w:r>
      <w:r w:rsidR="00375D32" w:rsidRPr="00A4388A">
        <w:rPr>
          <w:rFonts w:ascii="Times New Roman" w:hAnsi="Times New Roman" w:cs="Times New Roman"/>
          <w:bCs/>
        </w:rPr>
        <w:t xml:space="preserve"> so </w:t>
      </w:r>
      <w:r w:rsidRPr="00A4388A">
        <w:rPr>
          <w:rFonts w:ascii="Times New Roman" w:hAnsi="Times New Roman" w:cs="Times New Roman"/>
          <w:bCs/>
        </w:rPr>
        <w:t>measure</w:t>
      </w:r>
      <w:r w:rsidR="00375D32" w:rsidRPr="00A4388A">
        <w:rPr>
          <w:rFonts w:ascii="Times New Roman" w:hAnsi="Times New Roman" w:cs="Times New Roman"/>
          <w:bCs/>
        </w:rPr>
        <w:t>d signal is contaminated by</w:t>
      </w:r>
      <w:r w:rsidRPr="00A4388A">
        <w:rPr>
          <w:rFonts w:ascii="Times New Roman" w:hAnsi="Times New Roman" w:cs="Times New Roman"/>
          <w:bCs/>
        </w:rPr>
        <w:t xml:space="preserve"> </w:t>
      </w:r>
      <w:r w:rsidR="00375D32" w:rsidRPr="00A4388A">
        <w:rPr>
          <w:rFonts w:ascii="Times New Roman" w:hAnsi="Times New Roman" w:cs="Times New Roman"/>
          <w:bCs/>
        </w:rPr>
        <w:t xml:space="preserve">some amount of </w:t>
      </w:r>
      <w:r w:rsidRPr="00A4388A">
        <w:rPr>
          <w:rFonts w:ascii="Times New Roman" w:hAnsi="Times New Roman" w:cs="Times New Roman"/>
          <w:bCs/>
        </w:rPr>
        <w:t xml:space="preserve">toroidal magnetic field. For determination </w:t>
      </w:r>
      <w:r w:rsidR="005967EC" w:rsidRPr="00A4388A">
        <w:rPr>
          <w:rFonts w:ascii="Times New Roman" w:hAnsi="Times New Roman" w:cs="Times New Roman"/>
          <w:bCs/>
        </w:rPr>
        <w:t xml:space="preserve">of </w:t>
      </w:r>
      <w:r w:rsidRPr="00A4388A">
        <w:rPr>
          <w:rFonts w:ascii="Times New Roman" w:hAnsi="Times New Roman" w:cs="Times New Roman"/>
          <w:bCs/>
        </w:rPr>
        <w:t xml:space="preserve">plasma position this </w:t>
      </w:r>
      <w:r w:rsidR="00375D32" w:rsidRPr="00A4388A">
        <w:rPr>
          <w:rFonts w:ascii="Times New Roman" w:hAnsi="Times New Roman" w:cs="Times New Roman"/>
          <w:bCs/>
        </w:rPr>
        <w:t xml:space="preserve">parasitic </w:t>
      </w:r>
      <w:r w:rsidRPr="00A4388A">
        <w:rPr>
          <w:rFonts w:ascii="Times New Roman" w:hAnsi="Times New Roman" w:cs="Times New Roman"/>
          <w:bCs/>
        </w:rPr>
        <w:t xml:space="preserve">signal should be </w:t>
      </w:r>
      <w:r w:rsidR="00375D32" w:rsidRPr="00A4388A">
        <w:rPr>
          <w:rFonts w:ascii="Times New Roman" w:hAnsi="Times New Roman" w:cs="Times New Roman"/>
          <w:bCs/>
        </w:rPr>
        <w:t>removed</w:t>
      </w:r>
      <w:r w:rsidRPr="00A4388A">
        <w:rPr>
          <w:rFonts w:ascii="Times New Roman" w:hAnsi="Times New Roman" w:cs="Times New Roman"/>
          <w:bCs/>
        </w:rPr>
        <w:t xml:space="preserve">. Vacuum discharge with </w:t>
      </w:r>
      <w:r w:rsidR="00375D32" w:rsidRPr="00A4388A">
        <w:rPr>
          <w:rFonts w:ascii="Times New Roman" w:hAnsi="Times New Roman" w:cs="Times New Roman"/>
          <w:bCs/>
        </w:rPr>
        <w:t xml:space="preserve">the </w:t>
      </w:r>
      <w:r w:rsidRPr="00A4388A">
        <w:rPr>
          <w:rFonts w:ascii="Times New Roman" w:hAnsi="Times New Roman" w:cs="Times New Roman"/>
          <w:bCs/>
        </w:rPr>
        <w:t>same parameters as plasma discharge is used for th</w:t>
      </w:r>
      <w:r w:rsidR="00375D32" w:rsidRPr="00A4388A">
        <w:rPr>
          <w:rFonts w:ascii="Times New Roman" w:hAnsi="Times New Roman" w:cs="Times New Roman"/>
          <w:bCs/>
        </w:rPr>
        <w:t>is</w:t>
      </w:r>
      <w:r w:rsidRPr="00A4388A">
        <w:rPr>
          <w:rFonts w:ascii="Times New Roman" w:hAnsi="Times New Roman" w:cs="Times New Roman"/>
          <w:bCs/>
        </w:rPr>
        <w:t xml:space="preserve"> purpose. </w:t>
      </w:r>
      <w:r w:rsidR="006275CE" w:rsidRPr="00A4388A">
        <w:rPr>
          <w:rFonts w:ascii="Times New Roman" w:hAnsi="Times New Roman" w:cs="Times New Roman"/>
          <w:bCs/>
        </w:rPr>
        <w:t>Mirnov Coils</w:t>
      </w:r>
      <w:r w:rsidRPr="00A4388A">
        <w:rPr>
          <w:rFonts w:ascii="Times New Roman" w:hAnsi="Times New Roman" w:cs="Times New Roman"/>
          <w:bCs/>
        </w:rPr>
        <w:t xml:space="preserve"> </w:t>
      </w:r>
      <w:r w:rsidR="00375D32" w:rsidRPr="00A4388A">
        <w:rPr>
          <w:rFonts w:ascii="Times New Roman" w:hAnsi="Times New Roman" w:cs="Times New Roman"/>
          <w:bCs/>
        </w:rPr>
        <w:t>signal in</w:t>
      </w:r>
      <w:r w:rsidRPr="00A4388A">
        <w:rPr>
          <w:rFonts w:ascii="Times New Roman" w:hAnsi="Times New Roman" w:cs="Times New Roman"/>
          <w:bCs/>
        </w:rPr>
        <w:t xml:space="preserve"> the vacuum discharge </w:t>
      </w:r>
      <w:r w:rsidR="00375D32" w:rsidRPr="00A4388A">
        <w:rPr>
          <w:rFonts w:ascii="Times New Roman" w:hAnsi="Times New Roman" w:cs="Times New Roman"/>
          <w:bCs/>
        </w:rPr>
        <w:t xml:space="preserve">has no </w:t>
      </w:r>
      <w:r w:rsidR="0078206A" w:rsidRPr="00A4388A">
        <w:rPr>
          <w:rFonts w:ascii="Times New Roman" w:hAnsi="Times New Roman" w:cs="Times New Roman"/>
          <w:bCs/>
        </w:rPr>
        <w:t>plasma signal, but only</w:t>
      </w:r>
      <w:r w:rsidR="00375D32" w:rsidRPr="00A4388A">
        <w:rPr>
          <w:rFonts w:ascii="Times New Roman" w:hAnsi="Times New Roman" w:cs="Times New Roman"/>
          <w:bCs/>
        </w:rPr>
        <w:t xml:space="preserve"> </w:t>
      </w:r>
      <w:r w:rsidRPr="00A4388A">
        <w:rPr>
          <w:rFonts w:ascii="Times New Roman" w:hAnsi="Times New Roman" w:cs="Times New Roman"/>
          <w:bCs/>
        </w:rPr>
        <w:t>toroidal magnetic field and also some other magnetic field</w:t>
      </w:r>
      <w:r w:rsidR="0078206A" w:rsidRPr="00A4388A">
        <w:rPr>
          <w:rFonts w:ascii="Times New Roman" w:hAnsi="Times New Roman" w:cs="Times New Roman"/>
          <w:bCs/>
        </w:rPr>
        <w:t>s</w:t>
      </w:r>
      <w:r w:rsidRPr="00A4388A">
        <w:rPr>
          <w:rFonts w:ascii="Times New Roman" w:hAnsi="Times New Roman" w:cs="Times New Roman"/>
          <w:bCs/>
        </w:rPr>
        <w:t xml:space="preserve"> e.g. generated by </w:t>
      </w:r>
      <w:r w:rsidR="0078206A" w:rsidRPr="00A4388A">
        <w:rPr>
          <w:rFonts w:ascii="Times New Roman" w:hAnsi="Times New Roman" w:cs="Times New Roman"/>
          <w:bCs/>
        </w:rPr>
        <w:t xml:space="preserve">poloidal </w:t>
      </w:r>
      <w:r w:rsidRPr="00A4388A">
        <w:rPr>
          <w:rFonts w:ascii="Times New Roman" w:hAnsi="Times New Roman" w:cs="Times New Roman"/>
          <w:bCs/>
        </w:rPr>
        <w:t xml:space="preserve">windings. This </w:t>
      </w:r>
      <w:r w:rsidR="0078206A" w:rsidRPr="00A4388A">
        <w:rPr>
          <w:rFonts w:ascii="Times New Roman" w:hAnsi="Times New Roman" w:cs="Times New Roman"/>
          <w:bCs/>
        </w:rPr>
        <w:t xml:space="preserve">vacuum </w:t>
      </w:r>
      <w:r w:rsidRPr="00A4388A">
        <w:rPr>
          <w:rFonts w:ascii="Times New Roman" w:hAnsi="Times New Roman" w:cs="Times New Roman"/>
          <w:bCs/>
        </w:rPr>
        <w:t>signal is subtracted from the active signal</w:t>
      </w:r>
      <w:r w:rsidR="0078206A" w:rsidRPr="00A4388A">
        <w:rPr>
          <w:rFonts w:ascii="Times New Roman" w:hAnsi="Times New Roman" w:cs="Times New Roman"/>
          <w:bCs/>
        </w:rPr>
        <w:t xml:space="preserve"> from</w:t>
      </w:r>
      <w:r w:rsidRPr="00A4388A">
        <w:rPr>
          <w:rFonts w:ascii="Times New Roman" w:hAnsi="Times New Roman" w:cs="Times New Roman"/>
          <w:bCs/>
        </w:rPr>
        <w:t xml:space="preserve"> plasma discharge.</w:t>
      </w:r>
    </w:p>
    <w:p w14:paraId="4339AACB" w14:textId="77777777" w:rsidR="006F0D8B" w:rsidRPr="00A4388A" w:rsidRDefault="00C5206E" w:rsidP="00ED58EE">
      <w:pPr>
        <w:pStyle w:val="a4"/>
        <w:tabs>
          <w:tab w:val="left" w:pos="284"/>
        </w:tabs>
        <w:spacing w:after="0" w:line="240" w:lineRule="auto"/>
        <w:ind w:left="360" w:firstLine="207"/>
        <w:jc w:val="both"/>
        <w:rPr>
          <w:rFonts w:ascii="Times New Roman" w:hAnsi="Times New Roman" w:cs="Times New Roman"/>
          <w:bCs/>
        </w:rPr>
      </w:pPr>
      <w:r w:rsidRPr="00A4388A">
        <w:rPr>
          <w:rFonts w:ascii="Times New Roman" w:hAnsi="Times New Roman" w:cs="Times New Roman"/>
          <w:bCs/>
        </w:rPr>
        <w:t xml:space="preserve">Straight conductor approximation is made for calculation of plasma column displacement. With values of poloidal field on the two opposite sides of the column, its </w:t>
      </w:r>
      <w:r w:rsidR="006F0D8B" w:rsidRPr="00A4388A">
        <w:rPr>
          <w:rFonts w:ascii="Times New Roman" w:hAnsi="Times New Roman" w:cs="Times New Roman"/>
          <w:bCs/>
        </w:rPr>
        <w:t xml:space="preserve">horizontal </w:t>
      </w:r>
      <w:r w:rsidRPr="00A4388A">
        <w:rPr>
          <w:rFonts w:ascii="Times New Roman" w:hAnsi="Times New Roman" w:cs="Times New Roman"/>
          <w:bCs/>
        </w:rPr>
        <w:t>displacement can be expressed as:</w:t>
      </w:r>
    </w:p>
    <w:p w14:paraId="165A1920" w14:textId="0E0EA8C6" w:rsidR="006F0D8B" w:rsidRPr="00A4388A" w:rsidRDefault="00A4388A" w:rsidP="00ED58EE">
      <w:pPr>
        <w:pStyle w:val="a4"/>
        <w:tabs>
          <w:tab w:val="left" w:pos="284"/>
        </w:tabs>
        <w:spacing w:after="0" w:line="240" w:lineRule="auto"/>
        <w:ind w:left="360" w:firstLine="207"/>
        <w:jc w:val="both"/>
        <w:rPr>
          <w:rFonts w:ascii="Times New Roman" w:eastAsiaTheme="minorEastAsia" w:hAnsi="Times New Roman" w:cs="Times New Roman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</w:rPr>
            <m:t xml:space="preserve">∆r = </m:t>
          </m:r>
          <m:f>
            <m:fPr>
              <m:ctrlPr>
                <w:rPr>
                  <w:rFonts w:ascii="Cambria Math" w:hAnsi="Cambria Math" w:cs="Times New Roman"/>
                  <w:bCs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MC-out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MC-in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MC-out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MC-in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</w:rPr>
            <m:t xml:space="preserve">⋅b      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bCs/>
                  <w:iCs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cm, T</m:t>
              </m:r>
            </m:e>
          </m:d>
        </m:oMath>
      </m:oMathPara>
    </w:p>
    <w:p w14:paraId="7A1CD793" w14:textId="77777777" w:rsidR="00F7287E" w:rsidRPr="00A4388A" w:rsidRDefault="00F7287E" w:rsidP="006F0D8B">
      <w:pPr>
        <w:pStyle w:val="a4"/>
        <w:tabs>
          <w:tab w:val="left" w:pos="284"/>
        </w:tabs>
        <w:spacing w:after="0" w:line="240" w:lineRule="auto"/>
        <w:ind w:left="360" w:firstLine="207"/>
        <w:jc w:val="both"/>
        <w:rPr>
          <w:rFonts w:ascii="Times New Roman" w:hAnsi="Times New Roman" w:cs="Times New Roman"/>
          <w:bCs/>
        </w:rPr>
      </w:pPr>
    </w:p>
    <w:p w14:paraId="19828FE8" w14:textId="0B3B3996" w:rsidR="006F0D8B" w:rsidRPr="00A4388A" w:rsidRDefault="006F0D8B" w:rsidP="006F0D8B">
      <w:pPr>
        <w:pStyle w:val="a4"/>
        <w:tabs>
          <w:tab w:val="left" w:pos="284"/>
        </w:tabs>
        <w:spacing w:after="0" w:line="240" w:lineRule="auto"/>
        <w:ind w:left="360" w:firstLine="207"/>
        <w:jc w:val="both"/>
        <w:rPr>
          <w:rFonts w:ascii="Times New Roman" w:hAnsi="Times New Roman" w:cs="Times New Roman"/>
          <w:bCs/>
        </w:rPr>
      </w:pPr>
      <w:r w:rsidRPr="00A4388A">
        <w:rPr>
          <w:rFonts w:ascii="Times New Roman" w:hAnsi="Times New Roman" w:cs="Times New Roman"/>
          <w:bCs/>
        </w:rPr>
        <w:t>and for vertical plasma displacement:</w:t>
      </w:r>
    </w:p>
    <w:p w14:paraId="188850AC" w14:textId="6A943E2C" w:rsidR="00F7287E" w:rsidRPr="00A4388A" w:rsidRDefault="00A4388A" w:rsidP="00F7287E">
      <w:pPr>
        <w:pStyle w:val="a8"/>
        <w:tabs>
          <w:tab w:val="left" w:pos="284"/>
        </w:tabs>
        <w:spacing w:after="0"/>
        <w:ind w:left="360" w:firstLine="207"/>
        <w:jc w:val="both"/>
        <w:rPr>
          <w:rFonts w:ascii="Times New Roman" w:eastAsiaTheme="minorEastAsia" w:hAnsi="Times New Roman" w:cs="Times New Roman"/>
          <w:bCs/>
          <w:i w:val="0"/>
          <w:iCs w:val="0"/>
          <w:color w:val="auto"/>
          <w:sz w:val="20"/>
          <w:szCs w:val="20"/>
          <w:lang w:val="en-US"/>
        </w:rPr>
      </w:pPr>
      <m:oMathPara>
        <m:oMath>
          <m:r>
            <w:rPr>
              <w:rFonts w:ascii="Cambria Math" w:hAnsi="Cambria Math" w:cs="Times New Roman"/>
              <w:color w:val="auto"/>
              <w:sz w:val="20"/>
              <w:szCs w:val="20"/>
              <w:lang w:val="en-US"/>
            </w:rPr>
            <m:t xml:space="preserve">∆z = </m:t>
          </m:r>
          <m:f>
            <m:fPr>
              <m:ctrlPr>
                <w:rPr>
                  <w:rFonts w:ascii="Cambria Math" w:hAnsi="Cambria Math" w:cs="Times New Roman"/>
                  <w:bCs/>
                  <w:i w:val="0"/>
                  <w:iCs w:val="0"/>
                  <w:color w:val="auto"/>
                  <w:sz w:val="20"/>
                  <w:szCs w:val="2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 w:val="0"/>
                      <w:iCs w:val="0"/>
                      <w:color w:val="auto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auto"/>
                      <w:sz w:val="20"/>
                      <w:szCs w:val="20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color w:val="auto"/>
                      <w:sz w:val="20"/>
                      <w:szCs w:val="20"/>
                      <w:lang w:val="en-US"/>
                    </w:rPr>
                    <m:t>MC-up</m:t>
                  </m:r>
                </m:sub>
              </m:sSub>
              <m:r>
                <w:rPr>
                  <w:rFonts w:ascii="Cambria Math" w:hAnsi="Cambria Math" w:cs="Times New Roman"/>
                  <w:color w:val="auto"/>
                  <w:sz w:val="20"/>
                  <w:szCs w:val="20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 w:val="0"/>
                      <w:iCs w:val="0"/>
                      <w:color w:val="auto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auto"/>
                      <w:sz w:val="20"/>
                      <w:szCs w:val="20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color w:val="auto"/>
                      <w:sz w:val="20"/>
                      <w:szCs w:val="20"/>
                      <w:lang w:val="en-US"/>
                    </w:rPr>
                    <m:t>MC-down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 w:val="0"/>
                      <w:iCs w:val="0"/>
                      <w:color w:val="auto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auto"/>
                      <w:sz w:val="20"/>
                      <w:szCs w:val="20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color w:val="auto"/>
                      <w:sz w:val="20"/>
                      <w:szCs w:val="20"/>
                      <w:lang w:val="en-US"/>
                    </w:rPr>
                    <m:t>MC-up</m:t>
                  </m:r>
                </m:sub>
              </m:sSub>
              <m:r>
                <w:rPr>
                  <w:rFonts w:ascii="Cambria Math" w:hAnsi="Cambria Math" w:cs="Times New Roman"/>
                  <w:color w:val="auto"/>
                  <w:sz w:val="20"/>
                  <w:szCs w:val="20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 w:val="0"/>
                      <w:iCs w:val="0"/>
                      <w:color w:val="auto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auto"/>
                      <w:sz w:val="20"/>
                      <w:szCs w:val="20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color w:val="auto"/>
                      <w:sz w:val="20"/>
                      <w:szCs w:val="20"/>
                      <w:lang w:val="en-US"/>
                    </w:rPr>
                    <m:t>MC-down</m:t>
                  </m:r>
                </m:sub>
              </m:sSub>
            </m:den>
          </m:f>
          <m:r>
            <w:rPr>
              <w:rFonts w:ascii="Cambria Math" w:hAnsi="Cambria Math" w:cs="Times New Roman"/>
              <w:color w:val="auto"/>
              <w:sz w:val="20"/>
              <w:szCs w:val="20"/>
              <w:lang w:val="en-US"/>
            </w:rPr>
            <m:t>⋅</m:t>
          </m:r>
          <m:r>
            <w:rPr>
              <w:rFonts w:ascii="Cambria Math" w:hAnsi="Cambria Math" w:cs="Times New Roman"/>
              <w:color w:val="auto"/>
              <w:sz w:val="20"/>
              <w:szCs w:val="20"/>
            </w:rPr>
            <m:t>b</m:t>
          </m:r>
          <m:r>
            <w:rPr>
              <w:rFonts w:ascii="Cambria Math" w:hAnsi="Cambria Math" w:cs="Times New Roman"/>
              <w:color w:val="auto"/>
              <w:sz w:val="20"/>
              <w:szCs w:val="20"/>
              <w:lang w:val="en-US"/>
            </w:rPr>
            <m:t xml:space="preserve">      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bCs/>
                  <w:i w:val="0"/>
                  <w:iCs w:val="0"/>
                  <w:color w:val="auto"/>
                  <w:sz w:val="20"/>
                  <w:szCs w:val="2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color w:val="auto"/>
                  <w:sz w:val="20"/>
                  <w:szCs w:val="20"/>
                </w:rPr>
                <m:t>cm, T</m:t>
              </m:r>
            </m:e>
          </m:d>
        </m:oMath>
      </m:oMathPara>
    </w:p>
    <w:p w14:paraId="1CCF2E1B" w14:textId="77777777" w:rsidR="00F7287E" w:rsidRDefault="00F7287E" w:rsidP="00F7287E">
      <w:pPr>
        <w:pStyle w:val="a4"/>
        <w:tabs>
          <w:tab w:val="left" w:pos="284"/>
        </w:tabs>
        <w:spacing w:after="0" w:line="240" w:lineRule="auto"/>
        <w:ind w:left="360" w:firstLine="207"/>
        <w:jc w:val="both"/>
        <w:rPr>
          <w:rFonts w:ascii="Times New Roman" w:hAnsi="Times New Roman" w:cs="Times New Roman"/>
          <w:bCs/>
        </w:rPr>
      </w:pPr>
    </w:p>
    <w:p w14:paraId="26B0DD6A" w14:textId="583FA5F9" w:rsidR="004471B6" w:rsidRPr="00F7287E" w:rsidRDefault="00D87403" w:rsidP="00F7287E">
      <w:pPr>
        <w:pStyle w:val="a4"/>
        <w:tabs>
          <w:tab w:val="left" w:pos="284"/>
        </w:tabs>
        <w:spacing w:after="0" w:line="240" w:lineRule="auto"/>
        <w:ind w:left="360" w:firstLine="207"/>
        <w:jc w:val="both"/>
        <w:rPr>
          <w:rFonts w:ascii="Times New Roman" w:hAnsi="Times New Roman" w:cs="Times New Roman"/>
          <w:bCs/>
        </w:rPr>
      </w:pPr>
      <w:r w:rsidRPr="00F7287E">
        <w:rPr>
          <w:rFonts w:ascii="Times New Roman" w:hAnsi="Times New Roman" w:cs="Times New Roman"/>
          <w:bCs/>
        </w:rPr>
        <w:t xml:space="preserve">As plasma column is limited by poloidal limiter, for displaced plasma </w:t>
      </w:r>
      <w:r w:rsidR="004471B6" w:rsidRPr="00F7287E">
        <w:rPr>
          <w:rFonts w:ascii="Times New Roman" w:hAnsi="Times New Roman" w:cs="Times New Roman"/>
          <w:bCs/>
        </w:rPr>
        <w:t>the minor radius a can be calculated as:</w:t>
      </w:r>
    </w:p>
    <w:p w14:paraId="6A2AE4C0" w14:textId="602234A0" w:rsidR="004471B6" w:rsidRPr="00C0099E" w:rsidRDefault="004471B6" w:rsidP="00D471A5">
      <w:pPr>
        <w:tabs>
          <w:tab w:val="left" w:pos="284"/>
        </w:tabs>
        <w:spacing w:after="0" w:line="240" w:lineRule="auto"/>
        <w:ind w:left="284" w:firstLine="283"/>
        <w:jc w:val="center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>a=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- 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∆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+∆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z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="00D471A5">
        <w:rPr>
          <w:rFonts w:eastAsiaTheme="minorEastAsia"/>
        </w:rPr>
        <w:t xml:space="preserve">       [cm]</w:t>
      </w:r>
    </w:p>
    <w:p w14:paraId="67453E45" w14:textId="77777777" w:rsidR="00F7287E" w:rsidRDefault="00F7287E" w:rsidP="00F7287E">
      <w:pPr>
        <w:tabs>
          <w:tab w:val="left" w:pos="284"/>
          <w:tab w:val="left" w:pos="851"/>
        </w:tabs>
        <w:spacing w:after="0" w:line="240" w:lineRule="auto"/>
        <w:ind w:left="360" w:firstLine="207"/>
        <w:jc w:val="both"/>
        <w:rPr>
          <w:bCs/>
        </w:rPr>
      </w:pPr>
    </w:p>
    <w:p w14:paraId="0A969144" w14:textId="0297C9CC" w:rsidR="00C5206E" w:rsidRDefault="00D87403" w:rsidP="00F7287E">
      <w:pPr>
        <w:tabs>
          <w:tab w:val="left" w:pos="284"/>
          <w:tab w:val="left" w:pos="851"/>
        </w:tabs>
        <w:spacing w:after="0" w:line="240" w:lineRule="auto"/>
        <w:ind w:left="360" w:firstLine="207"/>
        <w:jc w:val="both"/>
        <w:rPr>
          <w:bCs/>
        </w:rPr>
      </w:pPr>
      <w:r w:rsidRPr="00D87403">
        <w:rPr>
          <w:bCs/>
        </w:rPr>
        <w:t>see figure 2(</w:t>
      </w:r>
      <w:r w:rsidR="00E9147E">
        <w:rPr>
          <w:bCs/>
        </w:rPr>
        <w:t>b</w:t>
      </w:r>
      <w:r w:rsidRPr="00D87403">
        <w:rPr>
          <w:bCs/>
        </w:rPr>
        <w:t>).</w:t>
      </w:r>
    </w:p>
    <w:p w14:paraId="142559B9" w14:textId="77777777" w:rsidR="004474B6" w:rsidRDefault="004474B6" w:rsidP="00F7287E">
      <w:pPr>
        <w:tabs>
          <w:tab w:val="left" w:pos="284"/>
          <w:tab w:val="left" w:pos="851"/>
        </w:tabs>
        <w:spacing w:after="0" w:line="240" w:lineRule="auto"/>
        <w:ind w:left="360" w:firstLine="207"/>
        <w:jc w:val="both"/>
        <w:rPr>
          <w:bCs/>
        </w:rPr>
      </w:pPr>
    </w:p>
    <w:p w14:paraId="4D4F8650" w14:textId="6672BE9F" w:rsidR="00953D1D" w:rsidRPr="00C5206E" w:rsidRDefault="0025152E" w:rsidP="00F7287E">
      <w:pPr>
        <w:pStyle w:val="a4"/>
        <w:numPr>
          <w:ilvl w:val="1"/>
          <w:numId w:val="27"/>
        </w:numPr>
        <w:tabs>
          <w:tab w:val="left" w:pos="993"/>
        </w:tabs>
        <w:spacing w:after="0" w:line="240" w:lineRule="auto"/>
        <w:ind w:left="567" w:firstLine="0"/>
        <w:jc w:val="center"/>
        <w:rPr>
          <w:rFonts w:ascii="Times New Roman" w:hAnsi="Times New Roman" w:cs="Times New Roman"/>
          <w:b/>
          <w:bCs/>
        </w:rPr>
      </w:pPr>
      <w:r w:rsidRPr="00C5206E">
        <w:rPr>
          <w:rFonts w:ascii="Times New Roman" w:hAnsi="Times New Roman" w:cs="Times New Roman"/>
          <w:b/>
        </w:rPr>
        <w:lastRenderedPageBreak/>
        <w:t>Electric probes</w:t>
      </w:r>
    </w:p>
    <w:p w14:paraId="7EE09622" w14:textId="5A8937C1" w:rsidR="00953D1D" w:rsidRPr="00C0099E" w:rsidRDefault="00A00B7C" w:rsidP="00ED58E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284" w:firstLine="283"/>
        <w:jc w:val="both"/>
      </w:pPr>
      <w:r>
        <w:rPr>
          <w:noProof/>
          <w:lang w:val="ru-RU" w:eastAsia="ja-JP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69E3994" wp14:editId="7DF40EA2">
                <wp:simplePos x="0" y="0"/>
                <wp:positionH relativeFrom="column">
                  <wp:posOffset>3018692</wp:posOffset>
                </wp:positionH>
                <wp:positionV relativeFrom="paragraph">
                  <wp:posOffset>727319</wp:posOffset>
                </wp:positionV>
                <wp:extent cx="3593123" cy="272415"/>
                <wp:effectExtent l="0" t="0" r="0" b="0"/>
                <wp:wrapNone/>
                <wp:docPr id="4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3123" cy="272415"/>
                          <a:chOff x="5153" y="7566"/>
                          <a:chExt cx="5123" cy="429"/>
                        </a:xfrm>
                      </wpg:grpSpPr>
                      <wps:wsp>
                        <wps:cNvPr id="5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3" y="7566"/>
                            <a:ext cx="45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D6761" w14:textId="77777777" w:rsidR="00A00B7C" w:rsidRPr="0055405A" w:rsidRDefault="00A00B7C" w:rsidP="00A00B7C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 w:rsidRPr="0055405A"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826" y="7567"/>
                            <a:ext cx="45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168A3" w14:textId="77777777" w:rsidR="00A00B7C" w:rsidRPr="0055405A" w:rsidRDefault="00A00B7C" w:rsidP="00A00B7C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E3994" id="Group 41" o:spid="_x0000_s1029" style="position:absolute;left:0;text-align:left;margin-left:237.7pt;margin-top:57.25pt;width:282.9pt;height:21.45pt;z-index:251691008" coordorigin="5153,7566" coordsize="512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">
                <v:shape id="Надпись 2" o:spid="_x0000_s1030" type="#_x0000_t202" style="position:absolute;left:5153;top:7566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217D6761" w14:textId="77777777" w:rsidR="00A00B7C" w:rsidRPr="0055405A" w:rsidRDefault="00A00B7C" w:rsidP="00A00B7C">
                        <w:pPr>
                          <w:rPr>
                            <w:rFonts w:ascii="Stem Medium" w:hAnsi="Stem Medium"/>
                            <w:sz w:val="21"/>
                            <w:szCs w:val="21"/>
                            <w:lang w:val="ru-RU"/>
                          </w:rPr>
                        </w:pPr>
                        <w:r w:rsidRPr="0055405A">
                          <w:rPr>
                            <w:rFonts w:ascii="Stem Medium" w:hAnsi="Stem Medium"/>
                            <w:sz w:val="21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Надпись 2" o:spid="_x0000_s1031" type="#_x0000_t202" style="position:absolute;left:9826;top:7567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388168A3" w14:textId="77777777" w:rsidR="00A00B7C" w:rsidRPr="0055405A" w:rsidRDefault="00A00B7C" w:rsidP="00A00B7C">
                        <w:pPr>
                          <w:rPr>
                            <w:rFonts w:ascii="Stem Medium" w:hAnsi="Stem Medium"/>
                            <w:sz w:val="21"/>
                            <w:szCs w:val="21"/>
                            <w:lang w:val="ru-RU"/>
                          </w:rPr>
                        </w:pPr>
                        <w:r>
                          <w:rPr>
                            <w:rFonts w:ascii="Stem Medium" w:hAnsi="Stem Medium"/>
                            <w:sz w:val="21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D1D" w:rsidRPr="00C0099E">
        <w:t xml:space="preserve">The edge plasma parameters are measured by the combined probe head inserted in the </w:t>
      </w:r>
      <w:r w:rsidR="006275CE">
        <w:t>GOLEM</w:t>
      </w:r>
      <w:r w:rsidR="00953D1D" w:rsidRPr="00C0099E">
        <w:t xml:space="preserve"> vessel through the bottom diagnostic port. The probe head is composed </w:t>
      </w:r>
      <w:r w:rsidR="00380723">
        <w:t>by</w:t>
      </w:r>
      <w:r w:rsidR="00953D1D" w:rsidRPr="00C0099E">
        <w:t xml:space="preserve"> the Ball Pen Probe (BPP) and the single </w:t>
      </w:r>
      <w:r w:rsidR="006275CE">
        <w:t>Langmuir Probe</w:t>
      </w:r>
      <w:r w:rsidR="00953D1D" w:rsidRPr="00C0099E">
        <w:t xml:space="preserve"> located at the same magnetic surface</w:t>
      </w:r>
      <w:r w:rsidR="00F27D92">
        <w:t xml:space="preserve"> r</w:t>
      </w:r>
      <w:r w:rsidR="00F27D92" w:rsidRPr="00F27D92">
        <w:rPr>
          <w:vertAlign w:val="subscript"/>
        </w:rPr>
        <w:t>probe</w:t>
      </w:r>
      <w:r w:rsidR="00F27D92">
        <w:t> = </w:t>
      </w:r>
      <w:r w:rsidR="006275CE">
        <w:t>0.0</w:t>
      </w:r>
      <w:r w:rsidR="00F27D92">
        <w:t>85 m</w:t>
      </w:r>
      <w:r w:rsidR="00953D1D" w:rsidRPr="00C0099E">
        <w:t xml:space="preserve">, </w:t>
      </w:r>
      <w:r w:rsidR="00E55948">
        <w:t>equals</w:t>
      </w:r>
      <w:r w:rsidR="00953D1D" w:rsidRPr="00C0099E">
        <w:t xml:space="preserve"> to </w:t>
      </w:r>
      <w:r w:rsidR="00E55948" w:rsidRPr="00C55DD8">
        <w:rPr>
          <w:i/>
        </w:rPr>
        <w:t>a</w:t>
      </w:r>
      <w:r w:rsidR="00E55948" w:rsidRPr="00C55DD8">
        <w:rPr>
          <w:vertAlign w:val="subscript"/>
        </w:rPr>
        <w:t>lim</w:t>
      </w:r>
      <w:r w:rsidR="00953D1D" w:rsidRPr="00C0099E">
        <w:t>. Both probes operate in the floating regime, their signals are recorded via the voltage divider 1:100 with the total resistivity 0</w:t>
      </w:r>
      <w:r w:rsidR="002741DE" w:rsidRPr="00C0099E">
        <w:t>.</w:t>
      </w:r>
      <w:r w:rsidR="00F27D92">
        <w:t>7 </w:t>
      </w:r>
      <w:r w:rsidR="00953D1D" w:rsidRPr="00C0099E">
        <w:t>MΩ. Ball</w:t>
      </w:r>
      <w:r w:rsidR="00C55DD8">
        <w:t xml:space="preserve"> P</w:t>
      </w:r>
      <w:r w:rsidR="00953D1D" w:rsidRPr="00C0099E">
        <w:t xml:space="preserve">en probe directly measures the plasma potential </w:t>
      </w:r>
      <w:r w:rsidR="00F27D92">
        <w:rPr>
          <w:lang w:val="el-GR"/>
        </w:rPr>
        <w:t>φ</w:t>
      </w:r>
      <w:r w:rsidR="00F27D92" w:rsidRPr="00F27D92">
        <w:rPr>
          <w:vertAlign w:val="subscript"/>
        </w:rPr>
        <w:t>pl</w:t>
      </w:r>
      <w:r w:rsidR="00953D1D" w:rsidRPr="00C0099E">
        <w:t xml:space="preserve">, as it was </w:t>
      </w:r>
      <w:r w:rsidR="00E55948">
        <w:t>shown</w:t>
      </w:r>
      <w:r w:rsidR="00953D1D" w:rsidRPr="00C0099E">
        <w:t xml:space="preserve"> in [</w:t>
      </w:r>
      <w:r w:rsidR="00972FD9" w:rsidRPr="006954CC">
        <w:rPr>
          <w:rStyle w:val="af6"/>
          <w:vertAlign w:val="baseline"/>
        </w:rPr>
        <w:endnoteReference w:id="23"/>
      </w:r>
      <w:r w:rsidR="00953D1D" w:rsidRPr="00C0099E">
        <w:t xml:space="preserve">], and references inside. The </w:t>
      </w:r>
      <w:r w:rsidR="00014396">
        <w:t>Langmuir p</w:t>
      </w:r>
      <w:r w:rsidR="006275CE">
        <w:t>robe</w:t>
      </w:r>
      <w:r w:rsidR="00953D1D" w:rsidRPr="00C0099E">
        <w:t xml:space="preserve"> measures the floating </w:t>
      </w:r>
      <w:r w:rsidR="00953D1D" w:rsidRPr="00A969C7">
        <w:t>potential</w:t>
      </w:r>
      <w:r w:rsidR="00F27D92">
        <w:t xml:space="preserve"> </w:t>
      </w:r>
      <w:r w:rsidR="00F27D92">
        <w:rPr>
          <w:lang w:val="el-GR"/>
        </w:rPr>
        <w:t>φ</w:t>
      </w:r>
      <w:r w:rsidR="00F27D92">
        <w:rPr>
          <w:vertAlign w:val="subscript"/>
        </w:rPr>
        <w:t>f</w:t>
      </w:r>
      <w:r w:rsidR="00F27D92" w:rsidRPr="00F27D92">
        <w:rPr>
          <w:vertAlign w:val="subscript"/>
        </w:rPr>
        <w:t>l</w:t>
      </w:r>
      <w:r w:rsidR="00953D1D" w:rsidRPr="00A969C7">
        <w:t>.</w:t>
      </w:r>
      <w:r w:rsidRPr="00A00B7C">
        <w:rPr>
          <w:noProof/>
          <w:lang w:val="ru-RU" w:eastAsia="ja-JP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202"/>
      </w:tblGrid>
      <w:tr w:rsidR="009C6A04" w:rsidRPr="00C0099E" w14:paraId="0D595AC0" w14:textId="77777777" w:rsidTr="00882D1E">
        <w:tc>
          <w:tcPr>
            <w:tcW w:w="5264" w:type="dxa"/>
            <w:vAlign w:val="center"/>
          </w:tcPr>
          <w:p w14:paraId="08EC85D9" w14:textId="77777777" w:rsidR="00953D1D" w:rsidRPr="00C0099E" w:rsidRDefault="00953D1D" w:rsidP="00ED58EE">
            <w:pPr>
              <w:tabs>
                <w:tab w:val="left" w:pos="851"/>
              </w:tabs>
              <w:autoSpaceDE w:val="0"/>
              <w:autoSpaceDN w:val="0"/>
              <w:adjustRightInd w:val="0"/>
              <w:ind w:left="284" w:firstLine="283"/>
              <w:jc w:val="center"/>
              <w:rPr>
                <w:rFonts w:ascii="Times New Roman" w:hAnsi="Times New Roman" w:cs="Times New Roman"/>
              </w:rPr>
            </w:pPr>
            <w:r w:rsidRPr="00C0099E">
              <w:rPr>
                <w:noProof/>
                <w:sz w:val="24"/>
                <w:szCs w:val="24"/>
                <w:lang w:val="ru-RU" w:eastAsia="ja-JP"/>
              </w:rPr>
              <w:drawing>
                <wp:inline distT="0" distB="0" distL="0" distR="0" wp14:anchorId="3B655420" wp14:editId="7316DE65">
                  <wp:extent cx="1963650" cy="2162908"/>
                  <wp:effectExtent l="0" t="0" r="0" b="8890"/>
                  <wp:docPr id="8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445" cy="216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2" w:type="dxa"/>
            <w:vAlign w:val="center"/>
          </w:tcPr>
          <w:p w14:paraId="74D79418" w14:textId="77777777" w:rsidR="00953D1D" w:rsidRPr="00C0099E" w:rsidRDefault="00953D1D" w:rsidP="00ED58EE">
            <w:pPr>
              <w:tabs>
                <w:tab w:val="left" w:pos="851"/>
              </w:tabs>
              <w:autoSpaceDE w:val="0"/>
              <w:autoSpaceDN w:val="0"/>
              <w:adjustRightInd w:val="0"/>
              <w:ind w:left="284" w:firstLine="283"/>
              <w:jc w:val="center"/>
              <w:rPr>
                <w:rFonts w:ascii="Times New Roman" w:hAnsi="Times New Roman" w:cs="Times New Roman"/>
              </w:rPr>
            </w:pPr>
            <w:r w:rsidRPr="00C0099E">
              <w:rPr>
                <w:noProof/>
                <w:lang w:val="ru-RU" w:eastAsia="ja-JP"/>
              </w:rPr>
              <w:drawing>
                <wp:inline distT="0" distB="0" distL="0" distR="0" wp14:anchorId="2D986065" wp14:editId="49B6C694">
                  <wp:extent cx="2361063" cy="2099864"/>
                  <wp:effectExtent l="0" t="0" r="1270" b="0"/>
                  <wp:docPr id="29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92" t="54546" r="49208" b="26165"/>
                          <a:stretch/>
                        </pic:blipFill>
                        <pic:spPr bwMode="auto">
                          <a:xfrm>
                            <a:off x="0" y="0"/>
                            <a:ext cx="2361063" cy="2099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D1D" w:rsidRPr="00C0099E" w14:paraId="3CB87F15" w14:textId="77777777" w:rsidTr="00882D1E">
        <w:trPr>
          <w:trHeight w:val="68"/>
        </w:trPr>
        <w:tc>
          <w:tcPr>
            <w:tcW w:w="10466" w:type="dxa"/>
            <w:gridSpan w:val="2"/>
            <w:vAlign w:val="center"/>
          </w:tcPr>
          <w:p w14:paraId="37FB3F4F" w14:textId="50B707E1" w:rsidR="00953D1D" w:rsidRPr="00C0099E" w:rsidRDefault="006E1431" w:rsidP="00D0346E">
            <w:pPr>
              <w:tabs>
                <w:tab w:val="left" w:pos="851"/>
              </w:tabs>
              <w:autoSpaceDE w:val="0"/>
              <w:autoSpaceDN w:val="0"/>
              <w:adjustRightInd w:val="0"/>
              <w:ind w:left="284" w:firstLine="28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Fig 3</w:t>
            </w:r>
            <w:r w:rsidR="00953D1D" w:rsidRPr="00C0099E">
              <w:rPr>
                <w:rFonts w:ascii="Times New Roman" w:hAnsi="Times New Roman" w:cs="Times New Roman"/>
              </w:rPr>
              <w:t xml:space="preserve">. </w:t>
            </w:r>
            <w:r w:rsidR="00380723">
              <w:rPr>
                <w:rFonts w:ascii="Times New Roman" w:hAnsi="Times New Roman" w:cs="Times New Roman"/>
              </w:rPr>
              <w:t xml:space="preserve">Electric probes. </w:t>
            </w:r>
            <w:r w:rsidR="00953D1D" w:rsidRPr="00C0099E">
              <w:rPr>
                <w:rFonts w:ascii="Times New Roman" w:hAnsi="Times New Roman" w:cs="Times New Roman"/>
              </w:rPr>
              <w:t xml:space="preserve">Left – </w:t>
            </w:r>
            <w:r w:rsidR="00D0346E">
              <w:rPr>
                <w:rFonts w:ascii="Times New Roman" w:hAnsi="Times New Roman" w:cs="Times New Roman"/>
              </w:rPr>
              <w:t>s</w:t>
            </w:r>
            <w:r w:rsidR="00953D1D" w:rsidRPr="00C0099E">
              <w:rPr>
                <w:rFonts w:ascii="Times New Roman" w:hAnsi="Times New Roman" w:cs="Times New Roman"/>
              </w:rPr>
              <w:t xml:space="preserve">chematic </w:t>
            </w:r>
            <w:r w:rsidR="00380723">
              <w:rPr>
                <w:rFonts w:ascii="Times New Roman" w:hAnsi="Times New Roman" w:cs="Times New Roman"/>
              </w:rPr>
              <w:t xml:space="preserve">and principle </w:t>
            </w:r>
            <w:r w:rsidR="00D0346E">
              <w:rPr>
                <w:rFonts w:ascii="Times New Roman" w:hAnsi="Times New Roman" w:cs="Times New Roman"/>
              </w:rPr>
              <w:t>of the Ball P</w:t>
            </w:r>
            <w:r w:rsidR="00014396">
              <w:rPr>
                <w:rFonts w:ascii="Times New Roman" w:hAnsi="Times New Roman" w:cs="Times New Roman"/>
              </w:rPr>
              <w:t>en p</w:t>
            </w:r>
            <w:r w:rsidR="00953D1D" w:rsidRPr="00C0099E">
              <w:rPr>
                <w:rFonts w:ascii="Times New Roman" w:hAnsi="Times New Roman" w:cs="Times New Roman"/>
              </w:rPr>
              <w:t xml:space="preserve">robe. The collector is </w:t>
            </w:r>
            <w:r w:rsidR="00380723">
              <w:rPr>
                <w:rFonts w:ascii="Times New Roman" w:hAnsi="Times New Roman" w:cs="Times New Roman"/>
              </w:rPr>
              <w:t>locat</w:t>
            </w:r>
            <w:r w:rsidR="00380723" w:rsidRPr="00C0099E">
              <w:rPr>
                <w:rFonts w:ascii="Times New Roman" w:hAnsi="Times New Roman" w:cs="Times New Roman"/>
              </w:rPr>
              <w:t xml:space="preserve">ed </w:t>
            </w:r>
            <w:r w:rsidR="00953D1D" w:rsidRPr="00C0099E">
              <w:rPr>
                <w:rFonts w:ascii="Times New Roman" w:hAnsi="Times New Roman" w:cs="Times New Roman"/>
              </w:rPr>
              <w:t xml:space="preserve">inside an insulated cylinder by the depth of </w:t>
            </w:r>
            <w:r w:rsidR="00953D1D" w:rsidRPr="006C51AD">
              <w:rPr>
                <w:rFonts w:ascii="Times New Roman" w:hAnsi="Times New Roman" w:cs="Times New Roman"/>
              </w:rPr>
              <w:t>2 mm</w:t>
            </w:r>
            <w:r w:rsidR="00953D1D" w:rsidRPr="00C0099E">
              <w:rPr>
                <w:rFonts w:ascii="Times New Roman" w:hAnsi="Times New Roman" w:cs="Times New Roman"/>
              </w:rPr>
              <w:t xml:space="preserve">. In this case, the collected electron current is significantly screened because of a </w:t>
            </w:r>
            <w:r w:rsidR="00750D85" w:rsidRPr="00C0099E">
              <w:rPr>
                <w:rFonts w:ascii="Times New Roman" w:hAnsi="Times New Roman" w:cs="Times New Roman"/>
              </w:rPr>
              <w:t>smaller electron Larmor radius.</w:t>
            </w:r>
            <w:r w:rsidR="00ED58EE" w:rsidRPr="00ED58EE">
              <w:rPr>
                <w:rFonts w:ascii="Times New Roman" w:hAnsi="Times New Roman" w:cs="Times New Roman"/>
              </w:rPr>
              <w:t xml:space="preserve"> </w:t>
            </w:r>
            <w:r w:rsidR="00953D1D" w:rsidRPr="00C0099E">
              <w:rPr>
                <w:rFonts w:ascii="Times New Roman" w:hAnsi="Times New Roman" w:cs="Times New Roman"/>
              </w:rPr>
              <w:t xml:space="preserve">Right – </w:t>
            </w:r>
            <w:r w:rsidR="00380723">
              <w:rPr>
                <w:rFonts w:ascii="Times New Roman" w:hAnsi="Times New Roman" w:cs="Times New Roman"/>
              </w:rPr>
              <w:t>photo</w:t>
            </w:r>
            <w:r w:rsidR="00953D1D" w:rsidRPr="00C0099E">
              <w:rPr>
                <w:rFonts w:ascii="Times New Roman" w:hAnsi="Times New Roman" w:cs="Times New Roman"/>
              </w:rPr>
              <w:t xml:space="preserve"> of the combined probe head</w:t>
            </w:r>
          </w:p>
        </w:tc>
      </w:tr>
    </w:tbl>
    <w:p w14:paraId="0CF02A1D" w14:textId="77777777" w:rsidR="00953D1D" w:rsidRPr="00C0099E" w:rsidRDefault="00953D1D" w:rsidP="00ED58E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284" w:firstLine="283"/>
        <w:jc w:val="both"/>
      </w:pPr>
    </w:p>
    <w:p w14:paraId="748C5A12" w14:textId="77777777" w:rsidR="00953D1D" w:rsidRPr="00C0099E" w:rsidRDefault="00953D1D" w:rsidP="00ED58E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284" w:firstLine="283"/>
        <w:jc w:val="both"/>
      </w:pPr>
      <w:r w:rsidRPr="00C0099E">
        <w:t>This combined probe head allows determination of the electron temperature by using the expression [</w:t>
      </w:r>
      <w:r w:rsidR="006954CC" w:rsidRPr="006954CC">
        <w:rPr>
          <w:rStyle w:val="af6"/>
          <w:vertAlign w:val="baseline"/>
        </w:rPr>
        <w:endnoteReference w:id="24"/>
      </w:r>
      <w:r w:rsidRPr="00C0099E">
        <w:t>]:</w:t>
      </w:r>
    </w:p>
    <w:p w14:paraId="476865F1" w14:textId="2576473F" w:rsidR="00953D1D" w:rsidRPr="00C0099E" w:rsidRDefault="008A38B3" w:rsidP="00ED58E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fl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α</m:t>
              </m:r>
            </m:den>
          </m:f>
          <m:r>
            <w:rPr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/>
            </w:rPr>
            <m:t>[eV, V]</m:t>
          </m:r>
        </m:oMath>
      </m:oMathPara>
    </w:p>
    <w:p w14:paraId="76A74CD3" w14:textId="77777777" w:rsidR="00F7287E" w:rsidRDefault="00F7287E" w:rsidP="00ED58E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284" w:firstLine="283"/>
        <w:jc w:val="both"/>
      </w:pPr>
    </w:p>
    <w:p w14:paraId="0B1B9CB4" w14:textId="3A840B03" w:rsidR="00953D1D" w:rsidRPr="005F42D2" w:rsidRDefault="00953D1D" w:rsidP="00ED58E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284" w:firstLine="283"/>
        <w:jc w:val="both"/>
      </w:pPr>
      <w:r w:rsidRPr="00C0099E">
        <w:t xml:space="preserve">The calibration factor </w:t>
      </w: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Pr="00C0099E">
        <w:t xml:space="preserve"> is equal to </w:t>
      </w:r>
      <w:r w:rsidR="00A20A1B" w:rsidRPr="00C0099E">
        <w:t xml:space="preserve">2.5 </w:t>
      </w:r>
      <w:r w:rsidR="00A20A1B">
        <w:t xml:space="preserve">V/eV </w:t>
      </w:r>
      <w:r w:rsidRPr="00C0099E">
        <w:t xml:space="preserve">for </w:t>
      </w:r>
      <w:r w:rsidR="001446D9">
        <w:t>hydrogen</w:t>
      </w:r>
      <w:r w:rsidRPr="00C0099E">
        <w:t xml:space="preserve"> plasmas and </w:t>
      </w:r>
      <w:r w:rsidR="00A20A1B" w:rsidRPr="00C0099E">
        <w:t xml:space="preserve">2 </w:t>
      </w:r>
      <w:r w:rsidR="00A20A1B">
        <w:t>V/eV</w:t>
      </w:r>
      <w:r w:rsidRPr="00C0099E">
        <w:t xml:space="preserve"> for </w:t>
      </w:r>
      <w:r w:rsidR="001446D9">
        <w:t>helium</w:t>
      </w:r>
      <w:r w:rsidRPr="00C0099E">
        <w:t xml:space="preserve"> plasmas</w:t>
      </w:r>
      <w:r w:rsidR="006A718C" w:rsidRPr="005334B8">
        <w:t xml:space="preserve"> </w:t>
      </w:r>
      <w:r w:rsidRPr="00C0099E">
        <w:t xml:space="preserve">for typical toroidal magnetic field of </w:t>
      </w:r>
      <w:r w:rsidR="006275CE">
        <w:t>GOLEM</w:t>
      </w:r>
      <w:r w:rsidR="00A20A1B" w:rsidRPr="00C0099E">
        <w:t>.</w:t>
      </w:r>
      <w:r w:rsidR="00A20A1B">
        <w:t xml:space="preserve"> Note that the</w:t>
      </w:r>
      <w:r w:rsidR="00A20A1B" w:rsidRPr="00C0099E">
        <w:t xml:space="preserve"> combined </w:t>
      </w:r>
      <w:r w:rsidR="00A20A1B">
        <w:t xml:space="preserve">BPP+LP </w:t>
      </w:r>
      <w:r w:rsidR="00A20A1B" w:rsidRPr="00C0099E">
        <w:t xml:space="preserve">probe head allows </w:t>
      </w:r>
      <w:r w:rsidR="00951416">
        <w:t>T</w:t>
      </w:r>
      <w:r w:rsidR="00951416" w:rsidRPr="00951416">
        <w:rPr>
          <w:vertAlign w:val="subscript"/>
        </w:rPr>
        <w:t>e</w:t>
      </w:r>
      <w:r w:rsidR="00951416">
        <w:t xml:space="preserve"> measurement </w:t>
      </w:r>
      <w:r w:rsidR="00A20A1B" w:rsidRPr="00C0099E">
        <w:t>with the temporal resolution limited just by the sampling rate of the data acquisitio</w:t>
      </w:r>
      <w:r w:rsidR="00A20A1B">
        <w:t>n system, which is 1 MSPS</w:t>
      </w:r>
      <w:r w:rsidR="00A20A1B" w:rsidRPr="005F42D2">
        <w:t>.</w:t>
      </w:r>
    </w:p>
    <w:p w14:paraId="3D576A2D" w14:textId="77777777" w:rsidR="00953D1D" w:rsidRPr="00C0099E" w:rsidRDefault="00953D1D" w:rsidP="00C0099E">
      <w:pPr>
        <w:pStyle w:val="a4"/>
        <w:tabs>
          <w:tab w:val="left" w:pos="284"/>
          <w:tab w:val="left" w:pos="851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b/>
          <w:bCs/>
        </w:rPr>
      </w:pPr>
    </w:p>
    <w:p w14:paraId="5D911072" w14:textId="77777777" w:rsidR="003C137E" w:rsidRPr="00C0099E" w:rsidRDefault="003E179B" w:rsidP="00C5206E">
      <w:pPr>
        <w:pStyle w:val="a4"/>
        <w:numPr>
          <w:ilvl w:val="0"/>
          <w:numId w:val="27"/>
        </w:numPr>
        <w:tabs>
          <w:tab w:val="left" w:pos="284"/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bCs/>
        </w:rPr>
      </w:pPr>
      <w:r w:rsidRPr="00C0099E">
        <w:rPr>
          <w:rFonts w:ascii="Times New Roman" w:hAnsi="Times New Roman" w:cs="Times New Roman"/>
          <w:b/>
        </w:rPr>
        <w:t>Experimental setup</w:t>
      </w:r>
    </w:p>
    <w:p w14:paraId="2130C5ED" w14:textId="77777777" w:rsidR="003E179B" w:rsidRPr="00C0099E" w:rsidRDefault="00203B35" w:rsidP="00C0099E">
      <w:pPr>
        <w:pStyle w:val="a4"/>
        <w:tabs>
          <w:tab w:val="left" w:pos="284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present study was performed </w:t>
      </w:r>
      <w:r w:rsidR="003E179B" w:rsidRPr="00C0099E">
        <w:rPr>
          <w:rFonts w:ascii="Times New Roman" w:hAnsi="Times New Roman" w:cs="Times New Roman"/>
        </w:rPr>
        <w:t xml:space="preserve">remotely in </w:t>
      </w:r>
      <w:r w:rsidR="003E179B" w:rsidRPr="00664510">
        <w:rPr>
          <w:rFonts w:ascii="Times New Roman" w:hAnsi="Times New Roman" w:cs="Times New Roman"/>
          <w:i/>
          <w:iCs/>
        </w:rPr>
        <w:t>May 2020</w:t>
      </w:r>
      <w:r>
        <w:rPr>
          <w:rFonts w:ascii="Times New Roman" w:hAnsi="Times New Roman" w:cs="Times New Roman"/>
        </w:rPr>
        <w:t xml:space="preserve"> with 93</w:t>
      </w:r>
      <w:r w:rsidR="003E179B" w:rsidRPr="00C0099E">
        <w:rPr>
          <w:rFonts w:ascii="Times New Roman" w:hAnsi="Times New Roman" w:cs="Times New Roman"/>
        </w:rPr>
        <w:t xml:space="preserve"> discharges in </w:t>
      </w:r>
      <w:r w:rsidR="000F1074">
        <w:rPr>
          <w:rFonts w:ascii="Times New Roman" w:hAnsi="Times New Roman" w:cs="Times New Roman"/>
        </w:rPr>
        <w:t>h</w:t>
      </w:r>
      <w:r w:rsidR="003E179B" w:rsidRPr="00C0099E">
        <w:rPr>
          <w:rFonts w:ascii="Times New Roman" w:hAnsi="Times New Roman" w:cs="Times New Roman"/>
        </w:rPr>
        <w:t xml:space="preserve">ydrogen and </w:t>
      </w:r>
      <w:r w:rsidR="000F1074">
        <w:rPr>
          <w:rFonts w:ascii="Times New Roman" w:hAnsi="Times New Roman" w:cs="Times New Roman"/>
        </w:rPr>
        <w:t>h</w:t>
      </w:r>
      <w:r w:rsidR="003E179B" w:rsidRPr="00C0099E">
        <w:rPr>
          <w:rFonts w:ascii="Times New Roman" w:hAnsi="Times New Roman" w:cs="Times New Roman"/>
        </w:rPr>
        <w:t xml:space="preserve">elium </w:t>
      </w:r>
      <w:r w:rsidR="00BC4275" w:rsidRPr="00C0099E">
        <w:rPr>
          <w:rFonts w:ascii="Times New Roman" w:hAnsi="Times New Roman" w:cs="Times New Roman"/>
        </w:rPr>
        <w:t>executed</w:t>
      </w:r>
      <w:r w:rsidR="003E179B" w:rsidRPr="00C0099E">
        <w:rPr>
          <w:rFonts w:ascii="Times New Roman" w:hAnsi="Times New Roman" w:cs="Times New Roman"/>
        </w:rPr>
        <w:t xml:space="preserve"> during two afternoon experimental sessions</w:t>
      </w:r>
      <w:r>
        <w:rPr>
          <w:rFonts w:ascii="Times New Roman" w:hAnsi="Times New Roman" w:cs="Times New Roman"/>
        </w:rPr>
        <w:t>:</w:t>
      </w:r>
    </w:p>
    <w:p w14:paraId="6725C6C6" w14:textId="77777777" w:rsidR="00203B35" w:rsidRPr="00203B35" w:rsidRDefault="00A146EF" w:rsidP="00203B35">
      <w:pPr>
        <w:pStyle w:val="a4"/>
        <w:numPr>
          <w:ilvl w:val="0"/>
          <w:numId w:val="13"/>
        </w:numPr>
        <w:tabs>
          <w:tab w:val="left" w:pos="284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52 discharges with h</w:t>
      </w:r>
      <w:r w:rsidR="00203B35" w:rsidRPr="00203B35">
        <w:rPr>
          <w:rFonts w:ascii="Times New Roman" w:hAnsi="Times New Roman" w:cs="Times New Roman"/>
        </w:rPr>
        <w:t xml:space="preserve">elium plasmas – </w:t>
      </w:r>
      <w:r w:rsidR="00203B35" w:rsidRPr="00664510">
        <w:rPr>
          <w:rFonts w:ascii="Times New Roman" w:hAnsi="Times New Roman" w:cs="Times New Roman"/>
          <w:i/>
          <w:iCs/>
        </w:rPr>
        <w:t>(##33011–33063</w:t>
      </w:r>
      <w:r w:rsidR="00203B35" w:rsidRPr="00203B35">
        <w:rPr>
          <w:rFonts w:ascii="Times New Roman" w:hAnsi="Times New Roman" w:cs="Times New Roman"/>
        </w:rPr>
        <w:t>)</w:t>
      </w:r>
    </w:p>
    <w:p w14:paraId="2F47842E" w14:textId="77777777" w:rsidR="003E179B" w:rsidRPr="00203B35" w:rsidRDefault="000F1074" w:rsidP="00C0099E">
      <w:pPr>
        <w:pStyle w:val="a4"/>
        <w:numPr>
          <w:ilvl w:val="0"/>
          <w:numId w:val="13"/>
        </w:numPr>
        <w:tabs>
          <w:tab w:val="left" w:pos="284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203B35">
        <w:rPr>
          <w:rFonts w:ascii="Times New Roman" w:hAnsi="Times New Roman" w:cs="Times New Roman"/>
        </w:rPr>
        <w:t>41</w:t>
      </w:r>
      <w:r w:rsidR="00A146EF">
        <w:rPr>
          <w:rFonts w:ascii="Times New Roman" w:hAnsi="Times New Roman" w:cs="Times New Roman"/>
        </w:rPr>
        <w:t xml:space="preserve"> discharges with h</w:t>
      </w:r>
      <w:r w:rsidR="003E179B" w:rsidRPr="00203B35">
        <w:rPr>
          <w:rFonts w:ascii="Times New Roman" w:hAnsi="Times New Roman" w:cs="Times New Roman"/>
        </w:rPr>
        <w:t>ydrogen plasma</w:t>
      </w:r>
      <w:r w:rsidR="002741DE" w:rsidRPr="00203B35">
        <w:rPr>
          <w:rFonts w:ascii="Times New Roman" w:hAnsi="Times New Roman" w:cs="Times New Roman"/>
        </w:rPr>
        <w:t>s –</w:t>
      </w:r>
      <w:r w:rsidRPr="00203B35">
        <w:rPr>
          <w:rFonts w:ascii="Times New Roman" w:hAnsi="Times New Roman" w:cs="Times New Roman"/>
        </w:rPr>
        <w:t xml:space="preserve"> </w:t>
      </w:r>
      <w:r w:rsidRPr="00664510">
        <w:rPr>
          <w:rFonts w:ascii="Times New Roman" w:hAnsi="Times New Roman" w:cs="Times New Roman"/>
          <w:i/>
          <w:iCs/>
        </w:rPr>
        <w:t>(##</w:t>
      </w:r>
      <w:r w:rsidR="002741DE" w:rsidRPr="00664510">
        <w:rPr>
          <w:rFonts w:ascii="Times New Roman" w:hAnsi="Times New Roman" w:cs="Times New Roman"/>
          <w:i/>
          <w:iCs/>
        </w:rPr>
        <w:t>33064</w:t>
      </w:r>
      <w:r w:rsidR="003E179B" w:rsidRPr="00664510">
        <w:rPr>
          <w:rFonts w:ascii="Times New Roman" w:hAnsi="Times New Roman" w:cs="Times New Roman"/>
          <w:i/>
          <w:iCs/>
        </w:rPr>
        <w:t>–33105</w:t>
      </w:r>
      <w:r w:rsidR="003E179B" w:rsidRPr="00203B35">
        <w:rPr>
          <w:rFonts w:ascii="Times New Roman" w:hAnsi="Times New Roman" w:cs="Times New Roman"/>
        </w:rPr>
        <w:t>)</w:t>
      </w:r>
    </w:p>
    <w:p w14:paraId="65A6A1EA" w14:textId="1429176D" w:rsidR="003E179B" w:rsidRDefault="00203B35" w:rsidP="00A005F2">
      <w:pPr>
        <w:pStyle w:val="a4"/>
        <w:tabs>
          <w:tab w:val="left" w:pos="284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3E179B" w:rsidRPr="00C0099E">
        <w:rPr>
          <w:rFonts w:ascii="Times New Roman" w:hAnsi="Times New Roman" w:cs="Times New Roman"/>
        </w:rPr>
        <w:t xml:space="preserve">xperimental data are stored in the </w:t>
      </w:r>
      <w:r w:rsidR="006275CE">
        <w:rPr>
          <w:rFonts w:ascii="Times New Roman" w:hAnsi="Times New Roman" w:cs="Times New Roman"/>
        </w:rPr>
        <w:t>GOLEM</w:t>
      </w:r>
      <w:r w:rsidR="003E179B" w:rsidRPr="00C0099E">
        <w:rPr>
          <w:rFonts w:ascii="Times New Roman" w:hAnsi="Times New Roman" w:cs="Times New Roman"/>
        </w:rPr>
        <w:t xml:space="preserve"> </w:t>
      </w:r>
      <w:r w:rsidR="00A036F8" w:rsidRPr="00C0099E">
        <w:rPr>
          <w:rFonts w:ascii="Times New Roman" w:hAnsi="Times New Roman" w:cs="Times New Roman"/>
        </w:rPr>
        <w:t>database</w:t>
      </w:r>
      <w:r w:rsidR="003E179B" w:rsidRPr="00C0099E">
        <w:rPr>
          <w:rFonts w:ascii="Times New Roman" w:hAnsi="Times New Roman" w:cs="Times New Roman"/>
        </w:rPr>
        <w:t xml:space="preserve"> and </w:t>
      </w:r>
      <w:r w:rsidR="00014396" w:rsidRPr="00C0099E">
        <w:rPr>
          <w:rFonts w:ascii="Times New Roman" w:hAnsi="Times New Roman" w:cs="Times New Roman"/>
        </w:rPr>
        <w:t>free</w:t>
      </w:r>
      <w:r w:rsidR="00014396">
        <w:rPr>
          <w:rFonts w:ascii="Times New Roman" w:hAnsi="Times New Roman" w:cs="Times New Roman"/>
        </w:rPr>
        <w:t>ly</w:t>
      </w:r>
      <w:r w:rsidR="00014396" w:rsidRPr="00C0099E">
        <w:rPr>
          <w:rFonts w:ascii="Times New Roman" w:hAnsi="Times New Roman" w:cs="Times New Roman"/>
        </w:rPr>
        <w:t xml:space="preserve"> </w:t>
      </w:r>
      <w:r w:rsidR="003E179B" w:rsidRPr="00C0099E">
        <w:rPr>
          <w:rFonts w:ascii="Times New Roman" w:hAnsi="Times New Roman" w:cs="Times New Roman"/>
        </w:rPr>
        <w:t>available at</w:t>
      </w:r>
      <w:r>
        <w:rPr>
          <w:rFonts w:ascii="Times New Roman" w:hAnsi="Times New Roman" w:cs="Times New Roman"/>
        </w:rPr>
        <w:t xml:space="preserve"> </w:t>
      </w:r>
      <w:r w:rsidR="00D0346E" w:rsidRPr="00D0346E">
        <w:rPr>
          <w:rFonts w:ascii="Times New Roman" w:hAnsi="Times New Roman" w:cs="Times New Roman"/>
          <w:i/>
        </w:rPr>
        <w:t>http://</w:t>
      </w:r>
      <w:r w:rsidR="006275CE">
        <w:rPr>
          <w:rFonts w:ascii="Times New Roman" w:hAnsi="Times New Roman" w:cs="Times New Roman"/>
          <w:i/>
        </w:rPr>
        <w:t>GOLEM</w:t>
      </w:r>
      <w:r w:rsidR="00D0346E" w:rsidRPr="00D0346E">
        <w:rPr>
          <w:rFonts w:ascii="Times New Roman" w:hAnsi="Times New Roman" w:cs="Times New Roman"/>
          <w:i/>
        </w:rPr>
        <w:t>.fjfi.cvut.cz/shots/SHOT#/</w:t>
      </w:r>
      <w:r w:rsidR="00D0346E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.</w:t>
      </w:r>
    </w:p>
    <w:p w14:paraId="449E799B" w14:textId="77777777" w:rsidR="00A005F2" w:rsidRPr="00C0099E" w:rsidRDefault="00A005F2" w:rsidP="00A005F2">
      <w:pPr>
        <w:pStyle w:val="a4"/>
        <w:tabs>
          <w:tab w:val="left" w:pos="284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</w:p>
    <w:p w14:paraId="0EAC02DB" w14:textId="638B4582" w:rsidR="00C96DFB" w:rsidRDefault="003E179B" w:rsidP="00C0099E">
      <w:pPr>
        <w:pStyle w:val="a4"/>
        <w:tabs>
          <w:tab w:val="left" w:pos="284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0099E">
        <w:rPr>
          <w:rFonts w:ascii="Times New Roman" w:hAnsi="Times New Roman" w:cs="Times New Roman"/>
        </w:rPr>
        <w:t xml:space="preserve">Machine operation was performed in so-called “basic mode”, when only two capacitor banks were </w:t>
      </w:r>
      <w:r w:rsidR="00E12C57" w:rsidRPr="00C0099E">
        <w:rPr>
          <w:rFonts w:ascii="Times New Roman" w:hAnsi="Times New Roman" w:cs="Times New Roman"/>
        </w:rPr>
        <w:t>remotely</w:t>
      </w:r>
      <w:r w:rsidRPr="00C0099E">
        <w:rPr>
          <w:rFonts w:ascii="Times New Roman" w:hAnsi="Times New Roman" w:cs="Times New Roman"/>
        </w:rPr>
        <w:t xml:space="preserve"> controlled:</w:t>
      </w:r>
      <w:r w:rsidR="00F54EE7" w:rsidRPr="00C0099E">
        <w:rPr>
          <w:rFonts w:ascii="Times New Roman" w:hAnsi="Times New Roman" w:cs="Times New Roman"/>
        </w:rPr>
        <w:t xml:space="preserve"> </w:t>
      </w:r>
      <w:r w:rsidR="00A005F2">
        <w:rPr>
          <w:rFonts w:ascii="Times New Roman" w:hAnsi="Times New Roman" w:cs="Times New Roman"/>
        </w:rPr>
        <w:t>the first</w:t>
      </w:r>
      <w:r w:rsidR="00014396">
        <w:rPr>
          <w:rFonts w:ascii="Times New Roman" w:hAnsi="Times New Roman" w:cs="Times New Roman"/>
        </w:rPr>
        <w:t xml:space="preserve"> one</w:t>
      </w:r>
      <w:r w:rsidRPr="00C0099E">
        <w:rPr>
          <w:rFonts w:ascii="Times New Roman" w:hAnsi="Times New Roman" w:cs="Times New Roman"/>
        </w:rPr>
        <w:t xml:space="preserve"> </w:t>
      </w:r>
      <w:r w:rsidR="006A59E9">
        <w:rPr>
          <w:rFonts w:ascii="Times New Roman" w:hAnsi="Times New Roman" w:cs="Times New Roman"/>
        </w:rPr>
        <w:t>for</w:t>
      </w:r>
      <w:r w:rsidRPr="00C0099E">
        <w:rPr>
          <w:rFonts w:ascii="Times New Roman" w:hAnsi="Times New Roman" w:cs="Times New Roman"/>
        </w:rPr>
        <w:t xml:space="preserve"> the toroidal field coils (</w:t>
      </w:r>
      <m:oMath>
        <m:sSub>
          <m:sSubPr>
            <m:ctrlPr>
              <w:rPr>
                <w:rFonts w:ascii="Cambria Math" w:hAnsi="Cambria Math" w:cs="Times New Roman"/>
                <w:iCs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U</m:t>
            </m:r>
          </m:e>
          <m:sub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sub>
            </m:sSub>
          </m:sub>
        </m:sSub>
      </m:oMath>
      <w:r w:rsidRPr="00C0099E">
        <w:rPr>
          <w:rFonts w:ascii="Times New Roman" w:hAnsi="Times New Roman" w:cs="Times New Roman"/>
        </w:rPr>
        <w:t xml:space="preserve">), and the second </w:t>
      </w:r>
      <w:r w:rsidR="00014396">
        <w:rPr>
          <w:rFonts w:ascii="Times New Roman" w:hAnsi="Times New Roman" w:cs="Times New Roman"/>
        </w:rPr>
        <w:t xml:space="preserve">one </w:t>
      </w:r>
      <w:r w:rsidR="006A59E9">
        <w:rPr>
          <w:rFonts w:ascii="Times New Roman" w:hAnsi="Times New Roman" w:cs="Times New Roman"/>
        </w:rPr>
        <w:t>for p</w:t>
      </w:r>
      <w:r w:rsidRPr="00C0099E">
        <w:rPr>
          <w:rFonts w:ascii="Times New Roman" w:hAnsi="Times New Roman" w:cs="Times New Roman"/>
        </w:rPr>
        <w:t>rimary winding of the iron core transformer (</w:t>
      </w:r>
      <w:r w:rsidR="00F27D92">
        <w:rPr>
          <w:rFonts w:ascii="Times New Roman" w:hAnsi="Times New Roman" w:cs="Times New Roman"/>
        </w:rPr>
        <w:t>U</w:t>
      </w:r>
      <w:r w:rsidR="00F27D92" w:rsidRPr="00F27D92">
        <w:rPr>
          <w:rFonts w:ascii="Times New Roman" w:hAnsi="Times New Roman" w:cs="Times New Roman"/>
          <w:vertAlign w:val="subscript"/>
        </w:rPr>
        <w:t>CD</w:t>
      </w:r>
      <w:r w:rsidRPr="00C0099E">
        <w:rPr>
          <w:rFonts w:ascii="Times New Roman" w:hAnsi="Times New Roman" w:cs="Times New Roman"/>
        </w:rPr>
        <w:t xml:space="preserve">). </w:t>
      </w:r>
      <w:r w:rsidR="00A005F2">
        <w:rPr>
          <w:rFonts w:ascii="Times New Roman" w:hAnsi="Times New Roman" w:cs="Times New Roman"/>
        </w:rPr>
        <w:t>T</w:t>
      </w:r>
      <w:r w:rsidRPr="00C0099E">
        <w:rPr>
          <w:rFonts w:ascii="Times New Roman" w:hAnsi="Times New Roman" w:cs="Times New Roman"/>
        </w:rPr>
        <w:t xml:space="preserve">he working gas (either </w:t>
      </w:r>
      <w:r w:rsidR="007D32A9" w:rsidRPr="00C0099E">
        <w:rPr>
          <w:rFonts w:ascii="Times New Roman" w:hAnsi="Times New Roman" w:cs="Times New Roman"/>
        </w:rPr>
        <w:t>h</w:t>
      </w:r>
      <w:r w:rsidRPr="00C0099E">
        <w:rPr>
          <w:rFonts w:ascii="Times New Roman" w:hAnsi="Times New Roman" w:cs="Times New Roman"/>
        </w:rPr>
        <w:t xml:space="preserve">ydrogen or </w:t>
      </w:r>
      <w:r w:rsidR="007D32A9" w:rsidRPr="00C0099E">
        <w:rPr>
          <w:rFonts w:ascii="Times New Roman" w:hAnsi="Times New Roman" w:cs="Times New Roman"/>
        </w:rPr>
        <w:t>h</w:t>
      </w:r>
      <w:r w:rsidRPr="00C0099E">
        <w:rPr>
          <w:rFonts w:ascii="Times New Roman" w:hAnsi="Times New Roman" w:cs="Times New Roman"/>
        </w:rPr>
        <w:t>elium) and its pressure is preselected. Range of the prese</w:t>
      </w:r>
      <w:r w:rsidR="00A005F2">
        <w:rPr>
          <w:rFonts w:ascii="Times New Roman" w:hAnsi="Times New Roman" w:cs="Times New Roman"/>
        </w:rPr>
        <w:t xml:space="preserve">t </w:t>
      </w:r>
      <w:r w:rsidRPr="00C0099E">
        <w:rPr>
          <w:rFonts w:ascii="Times New Roman" w:hAnsi="Times New Roman" w:cs="Times New Roman"/>
        </w:rPr>
        <w:t xml:space="preserve">control parameters are presented in the table 1. </w:t>
      </w:r>
    </w:p>
    <w:tbl>
      <w:tblPr>
        <w:tblStyle w:val="a5"/>
        <w:tblW w:w="10490" w:type="dxa"/>
        <w:tblInd w:w="-5" w:type="dxa"/>
        <w:tblLook w:val="04A0" w:firstRow="1" w:lastRow="0" w:firstColumn="1" w:lastColumn="0" w:noHBand="0" w:noVBand="1"/>
      </w:tblPr>
      <w:tblGrid>
        <w:gridCol w:w="1392"/>
        <w:gridCol w:w="1591"/>
        <w:gridCol w:w="1498"/>
        <w:gridCol w:w="1777"/>
        <w:gridCol w:w="1208"/>
        <w:gridCol w:w="1492"/>
        <w:gridCol w:w="1498"/>
        <w:gridCol w:w="34"/>
      </w:tblGrid>
      <w:tr w:rsidR="00627AC2" w:rsidRPr="00C0099E" w14:paraId="505BDB1A" w14:textId="77777777" w:rsidTr="00F7287E">
        <w:trPr>
          <w:gridAfter w:val="1"/>
          <w:wAfter w:w="29" w:type="dxa"/>
          <w:trHeight w:val="434"/>
        </w:trPr>
        <w:tc>
          <w:tcPr>
            <w:tcW w:w="1392" w:type="dxa"/>
            <w:vAlign w:val="center"/>
          </w:tcPr>
          <w:p w14:paraId="77F65356" w14:textId="77777777" w:rsidR="00627AC2" w:rsidRPr="00C0099E" w:rsidRDefault="00627AC2" w:rsidP="00627AC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bookmarkStart w:id="3" w:name="_Hlk38800120"/>
            <w:r w:rsidRPr="00C0099E">
              <w:rPr>
                <w:rFonts w:ascii="Times New Roman" w:hAnsi="Times New Roman" w:cs="Times New Roman"/>
              </w:rPr>
              <w:t>Working gas</w:t>
            </w:r>
          </w:p>
        </w:tc>
        <w:tc>
          <w:tcPr>
            <w:tcW w:w="1591" w:type="dxa"/>
            <w:vAlign w:val="center"/>
          </w:tcPr>
          <w:p w14:paraId="3FE80AE5" w14:textId="77777777" w:rsidR="00627AC2" w:rsidRPr="00C0099E" w:rsidRDefault="008A38B3" w:rsidP="00627AC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U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t</m:t>
                      </m:r>
                    </m:sub>
                  </m:sSub>
                </m:sub>
              </m:sSub>
            </m:oMath>
            <w:r w:rsidR="00627AC2" w:rsidRPr="00C0099E">
              <w:rPr>
                <w:rFonts w:ascii="Times New Roman" w:eastAsiaTheme="minorEastAsia" w:hAnsi="Times New Roman" w:cs="Times New Roman"/>
                <w:iCs/>
              </w:rPr>
              <w:t xml:space="preserve"> [V]</w:t>
            </w:r>
          </w:p>
        </w:tc>
        <w:tc>
          <w:tcPr>
            <w:tcW w:w="1498" w:type="dxa"/>
            <w:vAlign w:val="center"/>
          </w:tcPr>
          <w:p w14:paraId="43F6C863" w14:textId="77777777" w:rsidR="00627AC2" w:rsidRPr="00C0099E" w:rsidRDefault="00F27D92" w:rsidP="00627AC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iCs/>
              </w:rPr>
              <w:t>B</w:t>
            </w:r>
            <w:r>
              <w:rPr>
                <w:rFonts w:ascii="Times New Roman" w:eastAsiaTheme="minorEastAsia" w:hAnsi="Times New Roman" w:cs="Times New Roman"/>
                <w:iCs/>
                <w:vertAlign w:val="subscript"/>
              </w:rPr>
              <w:t>t</w:t>
            </w:r>
            <w:r>
              <w:rPr>
                <w:rFonts w:ascii="Times New Roman" w:eastAsiaTheme="minorEastAsia" w:hAnsi="Times New Roman" w:cs="Times New Roman"/>
                <w:iCs/>
              </w:rPr>
              <w:t xml:space="preserve"> </w:t>
            </w:r>
            <w:r w:rsidR="00627AC2" w:rsidRPr="00C0099E">
              <w:rPr>
                <w:rFonts w:ascii="Times New Roman" w:eastAsiaTheme="minorEastAsia" w:hAnsi="Times New Roman" w:cs="Times New Roman"/>
                <w:iCs/>
              </w:rPr>
              <w:t>[T]</w:t>
            </w:r>
          </w:p>
        </w:tc>
        <w:tc>
          <w:tcPr>
            <w:tcW w:w="1777" w:type="dxa"/>
            <w:vAlign w:val="center"/>
          </w:tcPr>
          <w:p w14:paraId="6D724598" w14:textId="77777777" w:rsidR="00627AC2" w:rsidRPr="00C0099E" w:rsidRDefault="00F27D92" w:rsidP="00627AC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iCs/>
              </w:rPr>
              <w:t>U</w:t>
            </w:r>
            <w:r>
              <w:rPr>
                <w:rFonts w:ascii="Times New Roman" w:eastAsiaTheme="minorEastAsia" w:hAnsi="Times New Roman" w:cs="Times New Roman"/>
                <w:iCs/>
                <w:vertAlign w:val="subscript"/>
              </w:rPr>
              <w:t xml:space="preserve">CD </w:t>
            </w:r>
            <w:r w:rsidR="00627AC2" w:rsidRPr="00C0099E">
              <w:rPr>
                <w:rFonts w:ascii="Times New Roman" w:eastAsiaTheme="minorEastAsia" w:hAnsi="Times New Roman" w:cs="Times New Roman"/>
                <w:iCs/>
              </w:rPr>
              <w:t>[V]</w:t>
            </w:r>
          </w:p>
        </w:tc>
        <w:tc>
          <w:tcPr>
            <w:tcW w:w="1208" w:type="dxa"/>
            <w:vAlign w:val="center"/>
          </w:tcPr>
          <w:p w14:paraId="53E4CAEF" w14:textId="77777777" w:rsidR="00627AC2" w:rsidRPr="00F27D92" w:rsidRDefault="00F27D92" w:rsidP="00627AC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l-GR"/>
              </w:rPr>
              <w:t>τ(</w:t>
            </w:r>
            <w:r>
              <w:rPr>
                <w:rFonts w:ascii="Times New Roman" w:eastAsiaTheme="minorEastAsia" w:hAnsi="Times New Roman" w:cs="Times New Roman"/>
                <w:iCs/>
              </w:rPr>
              <w:t>U</w:t>
            </w:r>
            <w:r>
              <w:rPr>
                <w:rFonts w:ascii="Times New Roman" w:eastAsiaTheme="minorEastAsia" w:hAnsi="Times New Roman" w:cs="Times New Roman"/>
                <w:iCs/>
                <w:vertAlign w:val="subscript"/>
              </w:rPr>
              <w:t>CD</w:t>
            </w:r>
            <w:r>
              <w:rPr>
                <w:rFonts w:ascii="Times New Roman" w:eastAsiaTheme="minorEastAsia" w:hAnsi="Times New Roman" w:cs="Times New Roman"/>
                <w:iCs/>
                <w:lang w:val="el-GR"/>
              </w:rPr>
              <w:t xml:space="preserve">) </w:t>
            </w:r>
            <w:r>
              <w:rPr>
                <w:rFonts w:ascii="Times New Roman" w:eastAsiaTheme="minorEastAsia" w:hAnsi="Times New Roman" w:cs="Times New Roman"/>
                <w:iCs/>
              </w:rPr>
              <w:t>[ms]</w:t>
            </w:r>
          </w:p>
        </w:tc>
        <w:tc>
          <w:tcPr>
            <w:tcW w:w="1492" w:type="dxa"/>
            <w:vAlign w:val="center"/>
          </w:tcPr>
          <w:p w14:paraId="0B4A1043" w14:textId="77777777" w:rsidR="00627AC2" w:rsidRPr="00C0099E" w:rsidRDefault="00627AC2" w:rsidP="00627AC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C0099E">
              <w:rPr>
                <w:rFonts w:ascii="Times New Roman" w:eastAsiaTheme="minorEastAsia" w:hAnsi="Times New Roman" w:cs="Times New Roman"/>
              </w:rPr>
              <w:t>p [</w:t>
            </w:r>
            <w:r w:rsidRPr="00C0099E">
              <w:rPr>
                <w:rFonts w:ascii="Times New Roman" w:hAnsi="Times New Roman" w:cs="Times New Roman"/>
              </w:rPr>
              <w:t>mPa]</w:t>
            </w:r>
          </w:p>
        </w:tc>
        <w:tc>
          <w:tcPr>
            <w:tcW w:w="1498" w:type="dxa"/>
            <w:vAlign w:val="center"/>
          </w:tcPr>
          <w:p w14:paraId="335EA139" w14:textId="77777777" w:rsidR="00627AC2" w:rsidRPr="00C0099E" w:rsidRDefault="00627AC2" w:rsidP="00627AC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C0099E">
              <w:rPr>
                <w:rFonts w:ascii="Times New Roman" w:hAnsi="Times New Roman" w:cs="Times New Roman"/>
              </w:rPr>
              <w:t>Pre-ionization by electron gun</w:t>
            </w:r>
          </w:p>
        </w:tc>
      </w:tr>
      <w:tr w:rsidR="00627AC2" w:rsidRPr="00C0099E" w14:paraId="74FECDC3" w14:textId="77777777" w:rsidTr="00F7287E">
        <w:trPr>
          <w:gridAfter w:val="1"/>
          <w:wAfter w:w="29" w:type="dxa"/>
          <w:trHeight w:val="140"/>
        </w:trPr>
        <w:tc>
          <w:tcPr>
            <w:tcW w:w="1392" w:type="dxa"/>
            <w:vAlign w:val="center"/>
          </w:tcPr>
          <w:p w14:paraId="6EF154A7" w14:textId="77777777" w:rsidR="00627AC2" w:rsidRPr="00C0099E" w:rsidRDefault="00627AC2" w:rsidP="00627AC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C0099E">
              <w:rPr>
                <w:rFonts w:ascii="Times New Roman" w:eastAsiaTheme="minorEastAsia" w:hAnsi="Times New Roman" w:cs="Times New Roman"/>
              </w:rPr>
              <w:t>H/He</w:t>
            </w:r>
          </w:p>
        </w:tc>
        <w:tc>
          <w:tcPr>
            <w:tcW w:w="1591" w:type="dxa"/>
            <w:vAlign w:val="center"/>
          </w:tcPr>
          <w:p w14:paraId="3B496D33" w14:textId="77777777" w:rsidR="00627AC2" w:rsidRPr="00C0099E" w:rsidRDefault="00627AC2" w:rsidP="00627AC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C0099E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498" w:type="dxa"/>
            <w:vAlign w:val="center"/>
          </w:tcPr>
          <w:p w14:paraId="0AEF11FA" w14:textId="77777777" w:rsidR="00627AC2" w:rsidRPr="00C0099E" w:rsidRDefault="00627AC2" w:rsidP="00627AC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C0099E">
              <w:rPr>
                <w:rFonts w:ascii="Times New Roman" w:hAnsi="Times New Roman" w:cs="Times New Roman"/>
              </w:rPr>
              <w:t>0.2–0.3</w:t>
            </w:r>
          </w:p>
        </w:tc>
        <w:tc>
          <w:tcPr>
            <w:tcW w:w="1777" w:type="dxa"/>
            <w:vAlign w:val="center"/>
          </w:tcPr>
          <w:p w14:paraId="10914C23" w14:textId="77777777" w:rsidR="00627AC2" w:rsidRPr="00C0099E" w:rsidRDefault="00627AC2" w:rsidP="00627AC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C0099E">
              <w:rPr>
                <w:rFonts w:ascii="Times New Roman" w:hAnsi="Times New Roman" w:cs="Times New Roman"/>
              </w:rPr>
              <w:t>400–750</w:t>
            </w:r>
          </w:p>
        </w:tc>
        <w:tc>
          <w:tcPr>
            <w:tcW w:w="1208" w:type="dxa"/>
            <w:vAlign w:val="center"/>
          </w:tcPr>
          <w:p w14:paraId="3122838D" w14:textId="77777777" w:rsidR="00627AC2" w:rsidRPr="00C0099E" w:rsidRDefault="00627AC2" w:rsidP="00627AC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92" w:type="dxa"/>
            <w:vAlign w:val="center"/>
          </w:tcPr>
          <w:p w14:paraId="141D91D7" w14:textId="77777777" w:rsidR="00627AC2" w:rsidRPr="00C0099E" w:rsidRDefault="00627AC2" w:rsidP="002820B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C0099E">
              <w:rPr>
                <w:rFonts w:ascii="Times New Roman" w:hAnsi="Times New Roman" w:cs="Times New Roman"/>
              </w:rPr>
              <w:t>10</w:t>
            </w:r>
            <w:r w:rsidR="00492C57">
              <w:rPr>
                <w:rFonts w:ascii="Times New Roman" w:hAnsi="Times New Roman" w:cs="Times New Roman"/>
              </w:rPr>
              <w:t xml:space="preserve"> </w:t>
            </w:r>
            <w:r w:rsidRPr="00C0099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92C57">
              <w:rPr>
                <w:rFonts w:ascii="Times New Roman" w:hAnsi="Times New Roman" w:cs="Times New Roman"/>
              </w:rPr>
              <w:t>2</w:t>
            </w:r>
            <w:r w:rsidR="002820B1">
              <w:rPr>
                <w:rFonts w:ascii="Times New Roman" w:hAnsi="Times New Roman" w:cs="Times New Roman"/>
              </w:rPr>
              <w:t>3</w:t>
            </w:r>
            <w:r w:rsidRPr="00627AC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98" w:type="dxa"/>
            <w:vAlign w:val="center"/>
          </w:tcPr>
          <w:p w14:paraId="4D70A1DF" w14:textId="77777777" w:rsidR="00627AC2" w:rsidRPr="00C0099E" w:rsidRDefault="00627AC2" w:rsidP="00627AC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C0099E">
              <w:rPr>
                <w:rFonts w:ascii="Times New Roman" w:hAnsi="Times New Roman" w:cs="Times New Roman"/>
              </w:rPr>
              <w:t>ON</w:t>
            </w:r>
          </w:p>
        </w:tc>
      </w:tr>
      <w:bookmarkEnd w:id="3"/>
      <w:tr w:rsidR="004D3E50" w:rsidRPr="00C0099E" w14:paraId="31B0050B" w14:textId="77777777" w:rsidTr="00F7287E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10490" w:type="dxa"/>
            <w:gridSpan w:val="8"/>
          </w:tcPr>
          <w:p w14:paraId="3789DFF3" w14:textId="77777777" w:rsidR="00A4388A" w:rsidRDefault="00A4388A" w:rsidP="00D41121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14:paraId="285A77BB" w14:textId="55CD141F" w:rsidR="004D3E50" w:rsidRPr="00C0099E" w:rsidRDefault="00E11846" w:rsidP="00D41121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val="ru-RU" w:eastAsia="ja-JP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7E3D425" wp14:editId="79DF7917">
                      <wp:simplePos x="0" y="0"/>
                      <wp:positionH relativeFrom="column">
                        <wp:posOffset>3072130</wp:posOffset>
                      </wp:positionH>
                      <wp:positionV relativeFrom="paragraph">
                        <wp:posOffset>146050</wp:posOffset>
                      </wp:positionV>
                      <wp:extent cx="2480310" cy="271780"/>
                      <wp:effectExtent l="0" t="1270" r="635" b="3175"/>
                      <wp:wrapNone/>
                      <wp:docPr id="51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0310" cy="271780"/>
                                <a:chOff x="5558" y="12091"/>
                                <a:chExt cx="3906" cy="428"/>
                              </a:xfrm>
                            </wpg:grpSpPr>
                            <wps:wsp>
                              <wps:cNvPr id="5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58" y="12091"/>
                                  <a:ext cx="450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B61AA3" w14:textId="77777777" w:rsidR="00F7287E" w:rsidRPr="0055405A" w:rsidRDefault="00F7287E" w:rsidP="00FC109A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 w:rsidRPr="0055405A"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14" y="12091"/>
                                  <a:ext cx="450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555CF8" w14:textId="77777777" w:rsidR="00F7287E" w:rsidRPr="0055405A" w:rsidRDefault="00F7287E" w:rsidP="00FC109A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E3D425" id="Group 37" o:spid="_x0000_s1032" style="position:absolute;left:0;text-align:left;margin-left:241.9pt;margin-top:11.5pt;width:195.3pt;height:21.4pt;z-index:251680768" coordorigin="5558,12091" coordsize="3906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">
                      <v:shape id="Надпись 2" o:spid="_x0000_s1033" type="#_x0000_t202" style="position:absolute;left:5558;top:12091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    <v:textbox>
                          <w:txbxContent>
                            <w:p w14:paraId="6CB61AA3" w14:textId="77777777" w:rsidR="00F7287E" w:rsidRPr="0055405A" w:rsidRDefault="00F7287E" w:rsidP="00FC109A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 w:rsidRPr="0055405A"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Надпись 2" o:spid="_x0000_s1034" type="#_x0000_t202" style="position:absolute;left:9014;top:12091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    <v:textbox>
                          <w:txbxContent>
                            <w:p w14:paraId="35555CF8" w14:textId="77777777" w:rsidR="00F7287E" w:rsidRPr="0055405A" w:rsidRDefault="00F7287E" w:rsidP="00FC109A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D3E50">
              <w:rPr>
                <w:noProof/>
                <w:lang w:val="ru-RU" w:eastAsia="ja-JP"/>
              </w:rPr>
              <w:drawing>
                <wp:inline distT="0" distB="0" distL="0" distR="0" wp14:anchorId="3218E9B1" wp14:editId="6A2A56CB">
                  <wp:extent cx="4824926" cy="1996521"/>
                  <wp:effectExtent l="0" t="0" r="0" b="381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ázek 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978" cy="2001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8EE" w14:paraId="48D3CC0B" w14:textId="77777777" w:rsidTr="00F7287E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10490" w:type="dxa"/>
            <w:gridSpan w:val="8"/>
          </w:tcPr>
          <w:p w14:paraId="48BE551B" w14:textId="25841CF3" w:rsidR="00ED58EE" w:rsidRPr="001D1CB8" w:rsidRDefault="00ED58EE" w:rsidP="00AD566C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69C7">
              <w:rPr>
                <w:rFonts w:ascii="Times New Roman" w:hAnsi="Times New Roman" w:cs="Times New Roman"/>
                <w:iCs/>
              </w:rPr>
              <w:t xml:space="preserve">Figure </w:t>
            </w:r>
            <w:r w:rsidR="006E1431">
              <w:rPr>
                <w:rFonts w:ascii="Times New Roman" w:hAnsi="Times New Roman" w:cs="Times New Roman"/>
                <w:iCs/>
              </w:rPr>
              <w:t>4</w:t>
            </w:r>
            <w:r w:rsidRPr="00A969C7">
              <w:rPr>
                <w:rFonts w:ascii="Times New Roman" w:hAnsi="Times New Roman" w:cs="Times New Roman"/>
                <w:iCs/>
              </w:rPr>
              <w:t xml:space="preserve">. Temporal evolution of the </w:t>
            </w:r>
            <w:r w:rsidR="006A718C" w:rsidRPr="00A969C7">
              <w:rPr>
                <w:rFonts w:ascii="Times New Roman" w:hAnsi="Times New Roman" w:cs="Times New Roman"/>
                <w:iCs/>
              </w:rPr>
              <w:t>hydrogen</w:t>
            </w:r>
            <w:r w:rsidR="0055405A">
              <w:rPr>
                <w:rFonts w:ascii="Times New Roman" w:hAnsi="Times New Roman" w:cs="Times New Roman"/>
                <w:iCs/>
              </w:rPr>
              <w:t xml:space="preserve"> (a) and helium (b)</w:t>
            </w:r>
            <w:r w:rsidR="006A718C" w:rsidRPr="00A969C7">
              <w:rPr>
                <w:rFonts w:ascii="Times New Roman" w:hAnsi="Times New Roman" w:cs="Times New Roman"/>
                <w:iCs/>
              </w:rPr>
              <w:t xml:space="preserve"> </w:t>
            </w:r>
            <w:r w:rsidRPr="00A969C7">
              <w:rPr>
                <w:rFonts w:ascii="Times New Roman" w:hAnsi="Times New Roman" w:cs="Times New Roman"/>
                <w:iCs/>
              </w:rPr>
              <w:t>discharge</w:t>
            </w:r>
            <w:r w:rsidR="00BD45F4">
              <w:rPr>
                <w:rFonts w:ascii="Times New Roman" w:hAnsi="Times New Roman" w:cs="Times New Roman"/>
                <w:iCs/>
              </w:rPr>
              <w:t xml:space="preserve"> parameters</w:t>
            </w:r>
            <w:r w:rsidR="00226CFC" w:rsidRPr="00A969C7">
              <w:rPr>
                <w:rFonts w:ascii="Times New Roman" w:hAnsi="Times New Roman" w:cs="Times New Roman"/>
                <w:iCs/>
              </w:rPr>
              <w:t xml:space="preserve">. </w:t>
            </w:r>
          </w:p>
        </w:tc>
      </w:tr>
    </w:tbl>
    <w:p w14:paraId="5E76378E" w14:textId="77777777" w:rsidR="00D11BCD" w:rsidRDefault="00D11BCD" w:rsidP="00736D21">
      <w:pPr>
        <w:tabs>
          <w:tab w:val="left" w:pos="284"/>
          <w:tab w:val="left" w:pos="426"/>
          <w:tab w:val="left" w:pos="924"/>
          <w:tab w:val="left" w:pos="1694"/>
          <w:tab w:val="left" w:pos="2127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iCs/>
        </w:rPr>
      </w:pPr>
    </w:p>
    <w:p w14:paraId="556BDB56" w14:textId="2DA99998" w:rsidR="00C96DFB" w:rsidRPr="00C0099E" w:rsidRDefault="00D471A5" w:rsidP="00736D21">
      <w:pPr>
        <w:tabs>
          <w:tab w:val="left" w:pos="284"/>
          <w:tab w:val="left" w:pos="426"/>
          <w:tab w:val="left" w:pos="924"/>
          <w:tab w:val="left" w:pos="1694"/>
          <w:tab w:val="left" w:pos="2127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b/>
        </w:rPr>
      </w:pPr>
      <w:r>
        <w:rPr>
          <w:iCs/>
        </w:rPr>
        <w:t>Discharge scenario for</w:t>
      </w:r>
      <w:r w:rsidRPr="00A969C7">
        <w:rPr>
          <w:iCs/>
        </w:rPr>
        <w:t xml:space="preserve"> hydrogen</w:t>
      </w:r>
      <w:r>
        <w:rPr>
          <w:iCs/>
        </w:rPr>
        <w:t xml:space="preserve"> and helium plasmas is shown in Figure 4. </w:t>
      </w:r>
      <w:r w:rsidRPr="00A969C7">
        <w:rPr>
          <w:iCs/>
        </w:rPr>
        <w:t xml:space="preserve"> </w:t>
      </w:r>
      <w:r w:rsidR="007D32A9" w:rsidRPr="00C0099E">
        <w:rPr>
          <w:bCs/>
        </w:rPr>
        <w:t xml:space="preserve">The data acquisition system </w:t>
      </w:r>
      <w:r>
        <w:rPr>
          <w:bCs/>
        </w:rPr>
        <w:t xml:space="preserve">collecting </w:t>
      </w:r>
      <w:r w:rsidR="007D32A9" w:rsidRPr="00C0099E">
        <w:rPr>
          <w:bCs/>
        </w:rPr>
        <w:t xml:space="preserve">all </w:t>
      </w:r>
      <w:r>
        <w:rPr>
          <w:bCs/>
        </w:rPr>
        <w:t>discharge parameter</w:t>
      </w:r>
      <w:r w:rsidR="007D32A9" w:rsidRPr="00C0099E">
        <w:rPr>
          <w:bCs/>
        </w:rPr>
        <w:t xml:space="preserve">s starts at t = 0. The toroidal magnetic field </w:t>
      </w:r>
      <w:r>
        <w:rPr>
          <w:bCs/>
        </w:rPr>
        <w:t>starts</w:t>
      </w:r>
      <w:r w:rsidR="007D32A9" w:rsidRPr="00C0099E">
        <w:rPr>
          <w:bCs/>
        </w:rPr>
        <w:t xml:space="preserve"> at t = 1 ms and increases in time. After the delay </w:t>
      </w:r>
      <w:r w:rsidR="007C28F9">
        <w:rPr>
          <w:lang w:val="el-GR"/>
        </w:rPr>
        <w:t>τ</w:t>
      </w:r>
      <w:r w:rsidR="007C28F9">
        <w:rPr>
          <w:rFonts w:eastAsiaTheme="minorEastAsia"/>
          <w:iCs/>
          <w:vertAlign w:val="subscript"/>
        </w:rPr>
        <w:t>CD</w:t>
      </w:r>
      <w:r w:rsidR="007C28F9">
        <w:rPr>
          <w:rFonts w:eastAsiaTheme="minorEastAsia"/>
          <w:iCs/>
        </w:rPr>
        <w:t> </w:t>
      </w:r>
      <w:r w:rsidR="007D32A9" w:rsidRPr="00C0099E">
        <w:rPr>
          <w:bCs/>
        </w:rPr>
        <w:t>=</w:t>
      </w:r>
      <w:r w:rsidR="007C28F9">
        <w:rPr>
          <w:bCs/>
        </w:rPr>
        <w:t> </w:t>
      </w:r>
      <w:r w:rsidR="007D32A9" w:rsidRPr="00C0099E">
        <w:rPr>
          <w:bCs/>
        </w:rPr>
        <w:t>1</w:t>
      </w:r>
      <w:r w:rsidR="007C28F9">
        <w:rPr>
          <w:bCs/>
        </w:rPr>
        <w:t> </w:t>
      </w:r>
      <w:r w:rsidR="007D32A9" w:rsidRPr="00C0099E">
        <w:rPr>
          <w:bCs/>
        </w:rPr>
        <w:t>ms, the capacitor bank for powering the primary winding of the transformer is switched on and generates the loop voltage</w:t>
      </w:r>
      <w:r w:rsidR="00BD45F4">
        <w:rPr>
          <w:bCs/>
        </w:rPr>
        <w:t xml:space="preserve"> U</w:t>
      </w:r>
      <w:r w:rsidR="00BD45F4" w:rsidRPr="00014396">
        <w:rPr>
          <w:bCs/>
          <w:vertAlign w:val="subscript"/>
        </w:rPr>
        <w:t>loop</w:t>
      </w:r>
      <w:r w:rsidR="007D32A9" w:rsidRPr="00C0099E">
        <w:rPr>
          <w:bCs/>
        </w:rPr>
        <w:t xml:space="preserve">. The </w:t>
      </w:r>
      <w:r w:rsidR="007D32A9" w:rsidRPr="00C0099E">
        <w:rPr>
          <w:bCs/>
        </w:rPr>
        <w:lastRenderedPageBreak/>
        <w:t>increasing loop voltage accelerates electrons produced by the pre-ionization source and avalanche ionizat</w:t>
      </w:r>
      <w:r w:rsidR="00C45205" w:rsidRPr="00C0099E">
        <w:rPr>
          <w:bCs/>
        </w:rPr>
        <w:t>ion of the working gas occurs</w:t>
      </w:r>
      <w:r w:rsidR="007D32A9" w:rsidRPr="00C0099E">
        <w:rPr>
          <w:bCs/>
        </w:rPr>
        <w:t>. After</w:t>
      </w:r>
      <w:r w:rsidR="007D32A9" w:rsidRPr="00226CFC">
        <w:rPr>
          <w:bCs/>
        </w:rPr>
        <w:t xml:space="preserve"> </w:t>
      </w:r>
      <w:r w:rsidR="007D32A9" w:rsidRPr="00C0099E">
        <w:rPr>
          <w:bCs/>
        </w:rPr>
        <w:t>some</w:t>
      </w:r>
      <w:r w:rsidR="007D32A9" w:rsidRPr="00226CFC">
        <w:rPr>
          <w:bCs/>
        </w:rPr>
        <w:t xml:space="preserve"> </w:t>
      </w:r>
      <w:r w:rsidR="00C117B3" w:rsidRPr="00C0099E">
        <w:rPr>
          <w:bCs/>
        </w:rPr>
        <w:t>delay</w:t>
      </w:r>
      <w:r w:rsidR="007D32A9" w:rsidRPr="00226CFC">
        <w:rPr>
          <w:bCs/>
        </w:rPr>
        <w:t xml:space="preserve">, </w:t>
      </w:r>
      <w:r w:rsidR="007C28F9">
        <w:rPr>
          <w:lang w:val="el-GR"/>
        </w:rPr>
        <w:t>τ</w:t>
      </w:r>
      <w:r w:rsidR="007C28F9">
        <w:rPr>
          <w:rFonts w:eastAsiaTheme="minorEastAsia"/>
          <w:iCs/>
          <w:vertAlign w:val="subscript"/>
        </w:rPr>
        <w:t>BD</w:t>
      </w:r>
      <w:r w:rsidR="007C28F9">
        <w:rPr>
          <w:rFonts w:eastAsiaTheme="minorEastAsia"/>
          <w:iCs/>
        </w:rPr>
        <w:t> </w:t>
      </w:r>
      <w:r w:rsidR="007C28F9">
        <w:rPr>
          <w:bCs/>
        </w:rPr>
        <w:t>~ </w:t>
      </w:r>
      <w:r w:rsidR="00A969C7">
        <w:rPr>
          <w:bCs/>
        </w:rPr>
        <w:t>1-</w:t>
      </w:r>
      <w:r w:rsidR="007D32A9" w:rsidRPr="00226CFC">
        <w:rPr>
          <w:bCs/>
        </w:rPr>
        <w:t xml:space="preserve">2 </w:t>
      </w:r>
      <w:r w:rsidR="007D32A9" w:rsidRPr="00C0099E">
        <w:rPr>
          <w:bCs/>
        </w:rPr>
        <w:t xml:space="preserve">ms, the </w:t>
      </w:r>
      <w:r w:rsidR="00226CFC" w:rsidRPr="00C0099E">
        <w:rPr>
          <w:bCs/>
        </w:rPr>
        <w:t>plasm</w:t>
      </w:r>
      <w:r w:rsidR="00226CFC">
        <w:rPr>
          <w:bCs/>
        </w:rPr>
        <w:t>a</w:t>
      </w:r>
      <w:r w:rsidR="00226CFC" w:rsidRPr="00C0099E">
        <w:rPr>
          <w:bCs/>
        </w:rPr>
        <w:t xml:space="preserve"> </w:t>
      </w:r>
      <w:r w:rsidR="007D32A9" w:rsidRPr="00C0099E">
        <w:rPr>
          <w:bCs/>
        </w:rPr>
        <w:t xml:space="preserve">density becomes sufficiently high, and the plasma </w:t>
      </w:r>
      <w:r w:rsidR="00226CFC">
        <w:rPr>
          <w:bCs/>
        </w:rPr>
        <w:t xml:space="preserve">breakdown happens and plasma </w:t>
      </w:r>
      <w:r w:rsidR="007D32A9" w:rsidRPr="00C0099E">
        <w:rPr>
          <w:bCs/>
        </w:rPr>
        <w:t>current starts to increase</w:t>
      </w:r>
      <w:r w:rsidR="00226CFC">
        <w:rPr>
          <w:bCs/>
        </w:rPr>
        <w:t>.</w:t>
      </w:r>
      <w:r w:rsidR="007D32A9" w:rsidRPr="00C0099E">
        <w:rPr>
          <w:bCs/>
        </w:rPr>
        <w:t xml:space="preserve"> At that time, the loop voltage reaches a maximum value U</w:t>
      </w:r>
      <w:r w:rsidR="007D32A9" w:rsidRPr="00C0099E">
        <w:rPr>
          <w:bCs/>
          <w:vertAlign w:val="subscript"/>
        </w:rPr>
        <w:t>BD</w:t>
      </w:r>
      <w:r w:rsidR="007D32A9" w:rsidRPr="00C0099E">
        <w:rPr>
          <w:bCs/>
        </w:rPr>
        <w:t xml:space="preserve"> and </w:t>
      </w:r>
      <w:r w:rsidR="00226CFC">
        <w:rPr>
          <w:bCs/>
        </w:rPr>
        <w:t xml:space="preserve">then </w:t>
      </w:r>
      <w:r w:rsidR="007D32A9" w:rsidRPr="00C0099E">
        <w:rPr>
          <w:bCs/>
        </w:rPr>
        <w:t xml:space="preserve">drops dramatically. </w:t>
      </w:r>
      <w:r w:rsidR="00226CFC">
        <w:rPr>
          <w:bCs/>
        </w:rPr>
        <w:t>Later on</w:t>
      </w:r>
      <w:r w:rsidR="007D32A9" w:rsidRPr="00C0099E">
        <w:rPr>
          <w:bCs/>
        </w:rPr>
        <w:t xml:space="preserve">, the discharge </w:t>
      </w:r>
      <w:r w:rsidR="00226CFC">
        <w:rPr>
          <w:bCs/>
        </w:rPr>
        <w:t>e</w:t>
      </w:r>
      <w:r w:rsidR="007D32A9" w:rsidRPr="00C0099E">
        <w:rPr>
          <w:bCs/>
        </w:rPr>
        <w:t xml:space="preserve">volves spontaneously, </w:t>
      </w:r>
      <w:r w:rsidR="00226CFC">
        <w:rPr>
          <w:bCs/>
        </w:rPr>
        <w:t>s</w:t>
      </w:r>
      <w:r w:rsidR="00226CFC" w:rsidRPr="00C0099E">
        <w:rPr>
          <w:bCs/>
        </w:rPr>
        <w:t xml:space="preserve">ince </w:t>
      </w:r>
      <w:r w:rsidR="005334B8">
        <w:rPr>
          <w:bCs/>
        </w:rPr>
        <w:t xml:space="preserve">no </w:t>
      </w:r>
      <w:r w:rsidR="005334B8" w:rsidRPr="00C0099E">
        <w:rPr>
          <w:bCs/>
        </w:rPr>
        <w:t>control</w:t>
      </w:r>
      <w:r w:rsidR="007D32A9" w:rsidRPr="00C0099E">
        <w:rPr>
          <w:bCs/>
        </w:rPr>
        <w:t xml:space="preserve"> system for plasma current and plasma column displacement is available on </w:t>
      </w:r>
      <w:r w:rsidR="006275CE">
        <w:rPr>
          <w:bCs/>
        </w:rPr>
        <w:t>GOLEM</w:t>
      </w:r>
      <w:r w:rsidR="007D32A9" w:rsidRPr="00C0099E">
        <w:rPr>
          <w:bCs/>
        </w:rPr>
        <w:t xml:space="preserve"> during this experiment. The discharge terminates </w:t>
      </w:r>
      <w:r w:rsidR="00BD45F4">
        <w:rPr>
          <w:bCs/>
        </w:rPr>
        <w:t>by</w:t>
      </w:r>
      <w:r w:rsidR="007D32A9" w:rsidRPr="00C0099E">
        <w:rPr>
          <w:bCs/>
        </w:rPr>
        <w:t xml:space="preserve"> a sharp drop of the plasma current. The time interval between the breakdown time and termination of the plasma current is taken as the discharge duration</w:t>
      </w:r>
      <w:r w:rsidR="00231F1B">
        <w:rPr>
          <w:bCs/>
        </w:rPr>
        <w:t xml:space="preserve"> T</w:t>
      </w:r>
      <w:r w:rsidR="00231F1B" w:rsidRPr="00231F1B">
        <w:rPr>
          <w:bCs/>
          <w:vertAlign w:val="subscript"/>
        </w:rPr>
        <w:t>dis</w:t>
      </w:r>
      <w:r w:rsidR="007D32A9" w:rsidRPr="00C0099E">
        <w:rPr>
          <w:bCs/>
        </w:rPr>
        <w:t>. The plasma current increases during the discharge and in some moment reaches its maximum,</w:t>
      </w:r>
      <w:r w:rsidR="003C137E" w:rsidRPr="00C0099E">
        <w:rPr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pl</m:t>
                </m:r>
                <m:ctrlPr>
                  <w:rPr>
                    <w:rFonts w:ascii="Cambria Math" w:hAnsi="Cambria Math"/>
                  </w:rPr>
                </m:ctrlPr>
              </m:e>
              <m:sub>
                <m:func>
                  <m:funcPr>
                    <m:ctrlPr>
                      <w:rPr>
                        <w:rFonts w:ascii="Cambria Math" w:hAnsi="Cambria Math"/>
                        <w:b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max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 xml:space="preserve"> </m:t>
                    </m:r>
                  </m:e>
                </m:func>
              </m:sub>
            </m:sSub>
          </m:sub>
        </m:sSub>
      </m:oMath>
      <w:r w:rsidR="007D32A9" w:rsidRPr="00C0099E">
        <w:rPr>
          <w:bCs/>
        </w:rPr>
        <w:t>. In this study, we take this time as a reference to compare various experimental plasma parameters.</w:t>
      </w:r>
      <w:r>
        <w:rPr>
          <w:bCs/>
        </w:rPr>
        <w:t xml:space="preserve"> Figure 4 highlights the differencees </w:t>
      </w:r>
      <w:r w:rsidR="001265BA">
        <w:rPr>
          <w:bCs/>
        </w:rPr>
        <w:t>between</w:t>
      </w:r>
      <w:r w:rsidR="002D6171">
        <w:rPr>
          <w:bCs/>
        </w:rPr>
        <w:t xml:space="preserve"> plasma parameters for the same scenario in</w:t>
      </w:r>
      <w:r w:rsidR="001265BA" w:rsidRPr="001265BA">
        <w:rPr>
          <w:iCs/>
        </w:rPr>
        <w:t xml:space="preserve"> </w:t>
      </w:r>
      <w:r w:rsidR="001265BA" w:rsidRPr="00A969C7">
        <w:rPr>
          <w:iCs/>
        </w:rPr>
        <w:t>hydrogen</w:t>
      </w:r>
      <w:r w:rsidR="001265BA">
        <w:rPr>
          <w:iCs/>
        </w:rPr>
        <w:t xml:space="preserve"> and helium plasmas.</w:t>
      </w:r>
      <w:r>
        <w:rPr>
          <w:bCs/>
        </w:rPr>
        <w:t xml:space="preserve"> </w:t>
      </w:r>
    </w:p>
    <w:p w14:paraId="25CA5B72" w14:textId="77777777" w:rsidR="003C137E" w:rsidRPr="00C0099E" w:rsidRDefault="003C137E" w:rsidP="00C0099E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b/>
        </w:rPr>
      </w:pPr>
    </w:p>
    <w:p w14:paraId="5F22E72C" w14:textId="77777777" w:rsidR="00750D85" w:rsidRPr="00231F1B" w:rsidRDefault="006954CC" w:rsidP="00751843">
      <w:pPr>
        <w:pStyle w:val="a4"/>
        <w:numPr>
          <w:ilvl w:val="0"/>
          <w:numId w:val="27"/>
        </w:numPr>
        <w:tabs>
          <w:tab w:val="left" w:pos="284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F63C1D" w:rsidRPr="00231F1B">
        <w:rPr>
          <w:rFonts w:ascii="Times New Roman" w:hAnsi="Times New Roman" w:cs="Times New Roman"/>
          <w:b/>
        </w:rPr>
        <w:t>Experimental results</w:t>
      </w:r>
    </w:p>
    <w:p w14:paraId="590B7D1E" w14:textId="77777777" w:rsidR="008F5FCE" w:rsidRPr="00C0099E" w:rsidRDefault="008F5FCE" w:rsidP="00F7287E">
      <w:pPr>
        <w:pStyle w:val="a4"/>
        <w:numPr>
          <w:ilvl w:val="1"/>
          <w:numId w:val="27"/>
        </w:numPr>
        <w:tabs>
          <w:tab w:val="left" w:pos="284"/>
        </w:tabs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</w:rPr>
      </w:pPr>
      <w:r w:rsidRPr="00C0099E">
        <w:rPr>
          <w:rFonts w:ascii="Times New Roman" w:hAnsi="Times New Roman" w:cs="Times New Roman"/>
          <w:b/>
        </w:rPr>
        <w:t>Breakdown studies</w:t>
      </w:r>
    </w:p>
    <w:p w14:paraId="28CBC496" w14:textId="39219540" w:rsidR="008F5FCE" w:rsidRPr="0048044E" w:rsidRDefault="008F5FCE" w:rsidP="008F5FCE">
      <w:pPr>
        <w:spacing w:after="0"/>
        <w:ind w:left="284" w:firstLine="283"/>
      </w:pPr>
      <w:r w:rsidRPr="0048044E">
        <w:t xml:space="preserve">Some features of </w:t>
      </w:r>
      <w:r w:rsidRPr="00C10543">
        <w:t xml:space="preserve">breakdown on the </w:t>
      </w:r>
      <w:r w:rsidR="006275CE">
        <w:t>GOLEM</w:t>
      </w:r>
      <w:r w:rsidRPr="00C10543">
        <w:t xml:space="preserve"> tokamak in </w:t>
      </w:r>
      <w:r>
        <w:t>h</w:t>
      </w:r>
      <w:r w:rsidRPr="00C10543">
        <w:t>ydrogen was studied in [</w:t>
      </w:r>
      <w:r w:rsidR="008474A6">
        <w:fldChar w:fldCharType="begin"/>
      </w:r>
      <w:r>
        <w:instrText xml:space="preserve"> NOTEREF _Ref55655985 \h </w:instrText>
      </w:r>
      <w:r w:rsidR="008474A6">
        <w:fldChar w:fldCharType="separate"/>
      </w:r>
      <w:r w:rsidR="007E35AC">
        <w:t>20</w:t>
      </w:r>
      <w:r w:rsidR="008474A6">
        <w:fldChar w:fldCharType="end"/>
      </w:r>
      <w:r w:rsidRPr="00C10543">
        <w:t xml:space="preserve">]. Here we focus on </w:t>
      </w:r>
      <w:r w:rsidR="00014396">
        <w:t xml:space="preserve">the </w:t>
      </w:r>
      <w:r w:rsidRPr="00C10543">
        <w:t>comparison of breakdown in hydro</w:t>
      </w:r>
      <w:r w:rsidRPr="0048044E">
        <w:t xml:space="preserve">gen and </w:t>
      </w:r>
      <w:r>
        <w:t>h</w:t>
      </w:r>
      <w:r w:rsidRPr="0048044E">
        <w:t xml:space="preserve">elium working gas. </w:t>
      </w:r>
      <w:r>
        <w:t>The time-traces of the main plasma parameters are</w:t>
      </w:r>
      <w:r w:rsidRPr="0048044E">
        <w:t xml:space="preserve"> shown in </w:t>
      </w:r>
      <w:r>
        <w:t>f</w:t>
      </w:r>
      <w:r w:rsidRPr="0048044E">
        <w:t>i</w:t>
      </w:r>
      <w:r>
        <w:t>g </w:t>
      </w:r>
      <w:r w:rsidRPr="003B1777">
        <w:t>5</w:t>
      </w:r>
      <w:r w:rsidRPr="0048044E">
        <w:t>.</w:t>
      </w:r>
    </w:p>
    <w:tbl>
      <w:tblPr>
        <w:tblStyle w:val="a5"/>
        <w:tblW w:w="104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8F5FCE" w14:paraId="674EEB1D" w14:textId="77777777" w:rsidTr="004672BE">
        <w:trPr>
          <w:jc w:val="center"/>
        </w:trPr>
        <w:tc>
          <w:tcPr>
            <w:tcW w:w="10485" w:type="dxa"/>
          </w:tcPr>
          <w:p w14:paraId="2C417C6B" w14:textId="77777777" w:rsidR="008F5FCE" w:rsidRDefault="008F5FCE" w:rsidP="004672B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  <w:lang w:val="ru-RU" w:eastAsia="ja-JP"/>
              </w:rPr>
              <w:drawing>
                <wp:inline distT="0" distB="0" distL="0" distR="0" wp14:anchorId="6042929D" wp14:editId="121A0DF4">
                  <wp:extent cx="3382108" cy="2360241"/>
                  <wp:effectExtent l="0" t="0" r="0" b="254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2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375" cy="237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FCE" w:rsidRPr="00231865" w14:paraId="33A07D06" w14:textId="77777777" w:rsidTr="004672BE">
        <w:trPr>
          <w:jc w:val="center"/>
        </w:trPr>
        <w:tc>
          <w:tcPr>
            <w:tcW w:w="10485" w:type="dxa"/>
          </w:tcPr>
          <w:p w14:paraId="599E93FF" w14:textId="4D334C77" w:rsidR="008F5FCE" w:rsidRPr="00FC109A" w:rsidRDefault="008F5FCE" w:rsidP="00AD56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Figure 5</w:t>
            </w:r>
            <w:r w:rsidRPr="001D1CB8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Plasma s</w:t>
            </w:r>
            <w:r w:rsidR="008109C5">
              <w:rPr>
                <w:rFonts w:ascii="Times New Roman" w:hAnsi="Times New Roman" w:cs="Times New Roman"/>
              </w:rPr>
              <w:t>tart-up</w:t>
            </w:r>
            <w:r>
              <w:rPr>
                <w:rFonts w:ascii="Times New Roman" w:hAnsi="Times New Roman" w:cs="Times New Roman"/>
              </w:rPr>
              <w:t xml:space="preserve"> for</w:t>
            </w:r>
            <w:r w:rsidRPr="001D1CB8">
              <w:rPr>
                <w:rFonts w:ascii="Times New Roman" w:hAnsi="Times New Roman" w:cs="Times New Roman"/>
              </w:rPr>
              <w:t xml:space="preserve"> two similar discharges executed at U</w:t>
            </w:r>
            <w:r w:rsidRPr="005334B8">
              <w:rPr>
                <w:vertAlign w:val="subscript"/>
              </w:rPr>
              <w:t>CD</w:t>
            </w:r>
            <w:r>
              <w:rPr>
                <w:rFonts w:ascii="Times New Roman" w:hAnsi="Times New Roman" w:cs="Times New Roman"/>
              </w:rPr>
              <w:t> </w:t>
            </w:r>
            <w:r w:rsidRPr="001D1CB8">
              <w:rPr>
                <w:rFonts w:ascii="Times New Roman" w:hAnsi="Times New Roman" w:cs="Times New Roman"/>
              </w:rPr>
              <w:t>=</w:t>
            </w:r>
            <w:r>
              <w:rPr>
                <w:rFonts w:ascii="Times New Roman" w:hAnsi="Times New Roman" w:cs="Times New Roman"/>
              </w:rPr>
              <w:t> </w:t>
            </w:r>
            <w:r w:rsidRPr="001D1CB8">
              <w:rPr>
                <w:rFonts w:ascii="Times New Roman" w:hAnsi="Times New Roman" w:cs="Times New Roman"/>
              </w:rPr>
              <w:t>500</w:t>
            </w:r>
            <w:r>
              <w:rPr>
                <w:rFonts w:ascii="Times New Roman" w:hAnsi="Times New Roman" w:cs="Times New Roman"/>
              </w:rPr>
              <w:t> </w:t>
            </w:r>
            <w:r w:rsidRPr="001D1CB8">
              <w:rPr>
                <w:rFonts w:ascii="Times New Roman" w:hAnsi="Times New Roman" w:cs="Times New Roman"/>
              </w:rPr>
              <w:t>V. The</w:t>
            </w:r>
            <w:r w:rsidR="008109C5">
              <w:rPr>
                <w:rFonts w:ascii="Times New Roman" w:hAnsi="Times New Roman" w:cs="Times New Roman"/>
              </w:rPr>
              <w:t xml:space="preserve"> </w:t>
            </w:r>
            <w:r w:rsidR="00014396">
              <w:rPr>
                <w:rFonts w:ascii="Times New Roman" w:hAnsi="Times New Roman" w:cs="Times New Roman"/>
              </w:rPr>
              <w:t xml:space="preserve">working gas </w:t>
            </w:r>
            <w:r w:rsidR="008109C5">
              <w:rPr>
                <w:rFonts w:ascii="Times New Roman" w:hAnsi="Times New Roman" w:cs="Times New Roman"/>
              </w:rPr>
              <w:t>pressure is</w:t>
            </w:r>
            <w:r w:rsidRPr="001D1CB8">
              <w:rPr>
                <w:rFonts w:ascii="Times New Roman" w:hAnsi="Times New Roman" w:cs="Times New Roman"/>
              </w:rPr>
              <w:t xml:space="preserve"> p</w:t>
            </w:r>
            <w:r w:rsidRPr="001D1CB8">
              <w:rPr>
                <w:rFonts w:ascii="Times New Roman" w:hAnsi="Times New Roman" w:cs="Times New Roman"/>
                <w:vertAlign w:val="subscript"/>
              </w:rPr>
              <w:t>H</w:t>
            </w:r>
            <w:r>
              <w:rPr>
                <w:rFonts w:ascii="Times New Roman" w:hAnsi="Times New Roman" w:cs="Times New Roman"/>
                <w:vertAlign w:val="subscript"/>
              </w:rPr>
              <w:t> </w:t>
            </w:r>
            <w:r w:rsidRPr="001D1CB8">
              <w:rPr>
                <w:rFonts w:ascii="Times New Roman" w:hAnsi="Times New Roman" w:cs="Times New Roman"/>
              </w:rPr>
              <w:t>=</w:t>
            </w:r>
            <w:r>
              <w:rPr>
                <w:rFonts w:ascii="Times New Roman" w:hAnsi="Times New Roman" w:cs="Times New Roman"/>
              </w:rPr>
              <w:t> </w:t>
            </w:r>
            <w:r w:rsidRPr="001D1CB8">
              <w:rPr>
                <w:rFonts w:ascii="Times New Roman" w:hAnsi="Times New Roman" w:cs="Times New Roman"/>
              </w:rPr>
              <w:t>27</w:t>
            </w:r>
            <w:r>
              <w:rPr>
                <w:rFonts w:ascii="Times New Roman" w:hAnsi="Times New Roman" w:cs="Times New Roman"/>
              </w:rPr>
              <w:t> </w:t>
            </w:r>
            <w:r w:rsidRPr="001D1CB8">
              <w:rPr>
                <w:rFonts w:ascii="Times New Roman" w:hAnsi="Times New Roman" w:cs="Times New Roman"/>
              </w:rPr>
              <w:t>mPa,</w:t>
            </w:r>
            <w:r w:rsidR="00086392">
              <w:rPr>
                <w:rFonts w:ascii="Times New Roman" w:hAnsi="Times New Roman" w:cs="Times New Roman"/>
              </w:rPr>
              <w:t xml:space="preserve"> </w:t>
            </w:r>
            <w:r w:rsidRPr="001D1CB8">
              <w:rPr>
                <w:rFonts w:ascii="Times New Roman" w:hAnsi="Times New Roman" w:cs="Times New Roman"/>
              </w:rPr>
              <w:t>p</w:t>
            </w:r>
            <w:r w:rsidRPr="001D1CB8">
              <w:rPr>
                <w:rFonts w:ascii="Times New Roman" w:hAnsi="Times New Roman" w:cs="Times New Roman"/>
                <w:vertAlign w:val="subscript"/>
              </w:rPr>
              <w:t>He</w:t>
            </w:r>
            <w:r>
              <w:rPr>
                <w:rFonts w:ascii="Times New Roman" w:hAnsi="Times New Roman" w:cs="Times New Roman"/>
              </w:rPr>
              <w:t> </w:t>
            </w:r>
            <w:r w:rsidRPr="001D1CB8">
              <w:rPr>
                <w:rFonts w:ascii="Times New Roman" w:hAnsi="Times New Roman" w:cs="Times New Roman"/>
              </w:rPr>
              <w:t>=</w:t>
            </w:r>
            <w:r>
              <w:rPr>
                <w:rFonts w:ascii="Times New Roman" w:hAnsi="Times New Roman" w:cs="Times New Roman"/>
              </w:rPr>
              <w:t> </w:t>
            </w:r>
            <w:r w:rsidRPr="001D1CB8">
              <w:rPr>
                <w:rFonts w:ascii="Times New Roman" w:hAnsi="Times New Roman" w:cs="Times New Roman"/>
              </w:rPr>
              <w:t>31.5</w:t>
            </w:r>
            <w:r>
              <w:rPr>
                <w:rFonts w:ascii="Times New Roman" w:hAnsi="Times New Roman" w:cs="Times New Roman"/>
              </w:rPr>
              <w:t> </w:t>
            </w:r>
            <w:r w:rsidRPr="001D1CB8">
              <w:rPr>
                <w:rFonts w:ascii="Times New Roman" w:hAnsi="Times New Roman" w:cs="Times New Roman"/>
              </w:rPr>
              <w:t xml:space="preserve">mPa. </w:t>
            </w:r>
            <w:r>
              <w:rPr>
                <w:rFonts w:ascii="Times New Roman" w:hAnsi="Times New Roman" w:cs="Times New Roman"/>
              </w:rPr>
              <w:t>(</w:t>
            </w:r>
            <w:r w:rsidRPr="001D1CB8">
              <w:rPr>
                <w:rFonts w:ascii="Times New Roman" w:hAnsi="Times New Roman" w:cs="Times New Roman"/>
              </w:rPr>
              <w:t xml:space="preserve">Fast </w:t>
            </w:r>
            <w:r w:rsidR="00AD566C">
              <w:rPr>
                <w:rFonts w:ascii="Times New Roman" w:hAnsi="Times New Roman" w:cs="Times New Roman"/>
              </w:rPr>
              <w:t>jumps</w:t>
            </w:r>
            <w:r w:rsidRPr="001D1CB8">
              <w:rPr>
                <w:rFonts w:ascii="Times New Roman" w:hAnsi="Times New Roman" w:cs="Times New Roman"/>
              </w:rPr>
              <w:t xml:space="preserve"> on all signals at </w:t>
            </w:r>
            <w:r w:rsidR="00CC2B23"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</w:rPr>
              <w:t> </w:t>
            </w:r>
            <w:r w:rsidRPr="001D1CB8">
              <w:rPr>
                <w:rFonts w:ascii="Times New Roman" w:hAnsi="Times New Roman" w:cs="Times New Roman"/>
              </w:rPr>
              <w:t>=</w:t>
            </w:r>
            <w:r>
              <w:rPr>
                <w:rFonts w:ascii="Times New Roman" w:hAnsi="Times New Roman" w:cs="Times New Roman"/>
              </w:rPr>
              <w:t> </w:t>
            </w:r>
            <w:r w:rsidRPr="001D1CB8">
              <w:rPr>
                <w:rFonts w:ascii="Times New Roman" w:hAnsi="Times New Roman" w:cs="Times New Roman"/>
              </w:rPr>
              <w:t>3.0 and 3.2</w:t>
            </w:r>
            <w:r>
              <w:rPr>
                <w:rFonts w:ascii="Times New Roman" w:hAnsi="Times New Roman" w:cs="Times New Roman"/>
              </w:rPr>
              <w:t> </w:t>
            </w:r>
            <w:r w:rsidRPr="001D1CB8">
              <w:rPr>
                <w:rFonts w:ascii="Times New Roman" w:hAnsi="Times New Roman" w:cs="Times New Roman"/>
              </w:rPr>
              <w:t>ms a</w:t>
            </w:r>
            <w:r w:rsidR="00AD566C">
              <w:rPr>
                <w:rFonts w:ascii="Times New Roman" w:hAnsi="Times New Roman" w:cs="Times New Roman"/>
              </w:rPr>
              <w:t>ppears due to machine</w:t>
            </w:r>
            <w:r w:rsidRPr="001D1CB8">
              <w:rPr>
                <w:rFonts w:ascii="Times New Roman" w:hAnsi="Times New Roman" w:cs="Times New Roman"/>
              </w:rPr>
              <w:t xml:space="preserve"> power supplies triggers on the </w:t>
            </w:r>
            <w:r w:rsidR="006275CE">
              <w:rPr>
                <w:rFonts w:ascii="Times New Roman" w:hAnsi="Times New Roman" w:cs="Times New Roman"/>
              </w:rPr>
              <w:t>GOLEM</w:t>
            </w:r>
            <w:r w:rsidRPr="001D1CB8">
              <w:rPr>
                <w:rFonts w:ascii="Times New Roman" w:hAnsi="Times New Roman" w:cs="Times New Roman"/>
              </w:rPr>
              <w:t xml:space="preserve"> data acquisition system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14:paraId="2EE90B6C" w14:textId="77777777" w:rsidR="008F5FCE" w:rsidRPr="00231865" w:rsidRDefault="008F5FCE" w:rsidP="008F5FCE">
      <w:pPr>
        <w:spacing w:after="0"/>
        <w:ind w:left="284" w:firstLine="283"/>
      </w:pPr>
    </w:p>
    <w:p w14:paraId="3D680993" w14:textId="07F7112C" w:rsidR="008F5FCE" w:rsidRPr="0048044E" w:rsidRDefault="008F5FCE" w:rsidP="008F5FCE">
      <w:pPr>
        <w:spacing w:after="0"/>
        <w:ind w:left="284" w:firstLine="283"/>
      </w:pPr>
      <w:r w:rsidRPr="0048044E">
        <w:t xml:space="preserve">The loop voltage applied at </w:t>
      </w:r>
      <w:r w:rsidR="00CC00BD">
        <w:t>t</w:t>
      </w:r>
      <w:r w:rsidRPr="003B1777">
        <w:t> </w:t>
      </w:r>
      <w:r w:rsidRPr="0048044E">
        <w:t>=</w:t>
      </w:r>
      <w:r w:rsidRPr="003B1777">
        <w:t> </w:t>
      </w:r>
      <w:r w:rsidRPr="0048044E">
        <w:t>2.1 ms</w:t>
      </w:r>
      <w:r w:rsidR="00CC00BD">
        <w:t xml:space="preserve"> causes the</w:t>
      </w:r>
      <w:r w:rsidRPr="0048044E">
        <w:t xml:space="preserve"> electrons accelerat</w:t>
      </w:r>
      <w:r w:rsidR="00CC00BD">
        <w:t>ion</w:t>
      </w:r>
      <w:r w:rsidRPr="0048044E">
        <w:t xml:space="preserve"> along magnetic field lines by the toroidal electric </w:t>
      </w:r>
      <w:r w:rsidRPr="006A2258">
        <w:t xml:space="preserve">field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loop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</w:rPr>
              <m:t>2πR</m:t>
            </m:r>
          </m:den>
        </m:f>
      </m:oMath>
      <w:r w:rsidRPr="003B1777">
        <w:rPr>
          <w:rFonts w:eastAsiaTheme="minorEastAsia"/>
        </w:rPr>
        <w:t xml:space="preserve"> </w:t>
      </w:r>
      <w:r w:rsidRPr="0048044E">
        <w:t xml:space="preserve">to a drift velocity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~</m:t>
        </m:r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den>
            </m:f>
          </m:e>
        </m:rad>
      </m:oMath>
      <w:r w:rsidRPr="0048044E">
        <w:t xml:space="preserve"> and p is the gas pressure. Once their energy prevails the ionization energy of the working gas molecules/atoms, the electron density n</w:t>
      </w:r>
      <w:r w:rsidRPr="0048044E">
        <w:rPr>
          <w:vertAlign w:val="subscript"/>
        </w:rPr>
        <w:t>e</w:t>
      </w:r>
      <w:r w:rsidRPr="0048044E">
        <w:t xml:space="preserve"> and the plasma current</w:t>
      </w:r>
      <w:r>
        <w:t xml:space="preserve"> I</w:t>
      </w:r>
      <w:r>
        <w:rPr>
          <w:vertAlign w:val="subscript"/>
        </w:rPr>
        <w:t>pl</w:t>
      </w:r>
      <w:r w:rsidR="00302C65">
        <w:rPr>
          <w:vertAlign w:val="subscript"/>
        </w:rPr>
        <w:t> </w:t>
      </w:r>
      <w:r>
        <w:t>~</w:t>
      </w:r>
      <w:r w:rsidR="00302C65">
        <w:t> </w:t>
      </w:r>
      <w:r>
        <w:t>n</w:t>
      </w:r>
      <w:r>
        <w:rPr>
          <w:vertAlign w:val="subscript"/>
        </w:rPr>
        <w:t>e</w:t>
      </w:r>
      <w:r>
        <w:t>v</w:t>
      </w:r>
      <w:r>
        <w:rPr>
          <w:vertAlign w:val="subscript"/>
        </w:rPr>
        <w:t>D</w:t>
      </w:r>
      <w:r w:rsidRPr="0048044E">
        <w:t xml:space="preserve"> increases. The initial fast increase of I</w:t>
      </w:r>
      <w:r>
        <w:rPr>
          <w:vertAlign w:val="subscript"/>
        </w:rPr>
        <w:t>pl</w:t>
      </w:r>
      <w:r w:rsidRPr="0048044E">
        <w:t xml:space="preserve"> is slowed down because of charged particle losses, due to stray magnetic fields and subsequent polarization of plasma column followed by fast convective losses [</w:t>
      </w:r>
      <w:bookmarkStart w:id="4" w:name="_Ref57125184"/>
      <w:r w:rsidRPr="00231865">
        <w:rPr>
          <w:rStyle w:val="af6"/>
          <w:vertAlign w:val="baseline"/>
        </w:rPr>
        <w:endnoteReference w:id="25"/>
      </w:r>
      <w:bookmarkEnd w:id="4"/>
      <w:r w:rsidRPr="00231865">
        <w:t xml:space="preserve">, </w:t>
      </w:r>
      <w:r w:rsidRPr="00231865">
        <w:rPr>
          <w:rStyle w:val="af6"/>
          <w:vertAlign w:val="baseline"/>
          <w:lang w:val="ru-RU"/>
        </w:rPr>
        <w:endnoteReference w:id="26"/>
      </w:r>
      <w:r w:rsidRPr="0048044E">
        <w:t xml:space="preserve">]. When </w:t>
      </w:r>
      <w:r>
        <w:t>I</w:t>
      </w:r>
      <w:r>
        <w:rPr>
          <w:vertAlign w:val="subscript"/>
        </w:rPr>
        <w:t>pl</w:t>
      </w:r>
      <w:r>
        <w:t> ≥</w:t>
      </w:r>
      <w:r w:rsidRPr="003B1777">
        <w:t> </w:t>
      </w:r>
      <w:r w:rsidRPr="0048044E">
        <w:t>80-100</w:t>
      </w:r>
      <w:r w:rsidRPr="003B1777">
        <w:t> </w:t>
      </w:r>
      <w:r w:rsidRPr="0048044E">
        <w:t xml:space="preserve">A, its poloidal magnetic field becomes comparable with stray magnetic fields, the particle losses are dramatically reduced, and plasma current starts to increase much faster. The plasma resistivity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pl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~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loop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pl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≈100 m</m:t>
        </m:r>
        <m:r>
          <m:rPr>
            <m:sty m:val="p"/>
          </m:rPr>
          <w:rPr>
            <w:rFonts w:ascii="Cambria Math" w:hAnsi="Cambria Math"/>
            <w:lang w:val="el-GR"/>
          </w:rPr>
          <m:t>Ω</m:t>
        </m:r>
      </m:oMath>
      <w:r w:rsidRPr="0048044E">
        <w:t xml:space="preserve">, becomes a non-negligible fraction of the resistivity of the </w:t>
      </w:r>
      <w:r w:rsidR="006275CE">
        <w:t>GOLEM</w:t>
      </w:r>
      <w:r w:rsidRPr="0048044E">
        <w:t xml:space="preserve"> vessel, R</w:t>
      </w:r>
      <w:r w:rsidRPr="0048044E">
        <w:rPr>
          <w:vertAlign w:val="subscript"/>
        </w:rPr>
        <w:t>v</w:t>
      </w:r>
      <w:r w:rsidRPr="003B1777">
        <w:t> </w:t>
      </w:r>
      <w:r w:rsidRPr="0048044E">
        <w:t>≈</w:t>
      </w:r>
      <w:r w:rsidRPr="003B1777">
        <w:t> </w:t>
      </w:r>
      <w:r w:rsidRPr="0048044E">
        <w:t>10</w:t>
      </w:r>
      <w:r w:rsidRPr="003B1777">
        <w:t> </w:t>
      </w:r>
      <w:r w:rsidRPr="0048044E">
        <w:t>m</w:t>
      </w:r>
      <w:r w:rsidRPr="0048044E">
        <w:rPr>
          <w:lang w:val="el-GR"/>
        </w:rPr>
        <w:t>Ω</w:t>
      </w:r>
      <w:r w:rsidRPr="00650AB9">
        <w:t xml:space="preserve">. </w:t>
      </w:r>
      <w:r w:rsidRPr="0048044E">
        <w:t xml:space="preserve">Consequently, the loop voltage starts to decrease. </w:t>
      </w:r>
    </w:p>
    <w:p w14:paraId="5D26309B" w14:textId="4D10EA01" w:rsidR="008F5FCE" w:rsidRPr="00D11BCD" w:rsidRDefault="008F5FCE" w:rsidP="00D11BCD">
      <w:pPr>
        <w:spacing w:after="0"/>
        <w:ind w:left="284" w:firstLine="283"/>
      </w:pPr>
      <w:r w:rsidRPr="0048044E">
        <w:t xml:space="preserve">Fig. </w:t>
      </w:r>
      <w:r>
        <w:t>5</w:t>
      </w:r>
      <w:r w:rsidRPr="005334B8">
        <w:t xml:space="preserve"> </w:t>
      </w:r>
      <w:r>
        <w:t>shows the</w:t>
      </w:r>
      <w:r w:rsidRPr="0048044E">
        <w:t xml:space="preserve"> similar</w:t>
      </w:r>
      <w:r>
        <w:t>ity in hydrogen</w:t>
      </w:r>
      <w:r w:rsidRPr="0048044E">
        <w:t xml:space="preserve"> and </w:t>
      </w:r>
      <w:r>
        <w:t>h</w:t>
      </w:r>
      <w:r w:rsidRPr="0048044E">
        <w:t>e</w:t>
      </w:r>
      <w:r>
        <w:t>lium</w:t>
      </w:r>
      <w:r w:rsidRPr="0048044E">
        <w:t xml:space="preserve"> </w:t>
      </w:r>
      <w:r>
        <w:t>plasmas</w:t>
      </w:r>
      <w:r w:rsidRPr="0048044E">
        <w:t xml:space="preserve">. The only visible difference is a longer avalanche phase in </w:t>
      </w:r>
      <w:r>
        <w:t>h</w:t>
      </w:r>
      <w:r w:rsidRPr="0048044E">
        <w:t>e</w:t>
      </w:r>
      <w:r>
        <w:t>lium</w:t>
      </w:r>
      <w:r w:rsidR="009F1E2A" w:rsidRPr="003B1777">
        <w:t xml:space="preserve"> </w:t>
      </w:r>
      <w:r w:rsidRPr="0048044E">
        <w:t>and consequent higher breakdown voltage. This might be caused by differen</w:t>
      </w:r>
      <w:r w:rsidR="00CC00BD">
        <w:t>ces</w:t>
      </w:r>
      <w:r w:rsidRPr="0048044E">
        <w:t xml:space="preserve"> electron drift velocit</w:t>
      </w:r>
      <w:r w:rsidR="00CC00BD">
        <w:t>ies,</w:t>
      </w:r>
      <w:r w:rsidRPr="0048044E">
        <w:t xml:space="preserve"> </w:t>
      </w:r>
      <w:r w:rsidR="00CC00BD" w:rsidRPr="0048044E">
        <w:t>gas pressures</w:t>
      </w:r>
      <w:r w:rsidR="00CC00BD">
        <w:t xml:space="preserve"> and</w:t>
      </w:r>
      <w:r w:rsidR="00CC00BD" w:rsidRPr="0048044E">
        <w:t xml:space="preserve"> first Townsend coefficient </w:t>
      </w:r>
      <w:r w:rsidRPr="0048044E">
        <w:t xml:space="preserve">in </w:t>
      </w:r>
      <w:r>
        <w:t>hydrogen and h</w:t>
      </w:r>
      <w:r w:rsidRPr="0048044E">
        <w:t>e</w:t>
      </w:r>
      <w:r>
        <w:t>lium</w:t>
      </w:r>
      <w:r w:rsidRPr="00650AB9">
        <w:t>.</w:t>
      </w:r>
      <w:r w:rsidR="00D11BCD">
        <w:t xml:space="preserve"> </w:t>
      </w:r>
      <w:r w:rsidRPr="0048044E">
        <w:t>Scaling of the breakdown voltage with the working gas pressure is shown in fig</w:t>
      </w:r>
      <w:r>
        <w:t>.</w:t>
      </w:r>
      <w:r w:rsidRPr="0048044E">
        <w:t xml:space="preserve"> </w:t>
      </w:r>
      <w:r>
        <w:t>6</w:t>
      </w:r>
      <w:r w:rsidRPr="0048044E">
        <w:t>.</w:t>
      </w:r>
    </w:p>
    <w:tbl>
      <w:tblPr>
        <w:tblStyle w:val="a5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8F5FCE" w14:paraId="75F35E96" w14:textId="77777777" w:rsidTr="004672BE">
        <w:tc>
          <w:tcPr>
            <w:tcW w:w="10490" w:type="dxa"/>
          </w:tcPr>
          <w:p w14:paraId="1D238007" w14:textId="77777777" w:rsidR="008F5FCE" w:rsidRDefault="008F5FCE" w:rsidP="004672B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val="ru-RU" w:eastAsia="ja-JP"/>
              </w:rPr>
              <w:drawing>
                <wp:inline distT="0" distB="0" distL="0" distR="0" wp14:anchorId="05C52FBD" wp14:editId="6B4A8B2B">
                  <wp:extent cx="2708031" cy="2072052"/>
                  <wp:effectExtent l="0" t="0" r="0" b="4445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ázek 3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628" cy="2076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FCE" w:rsidRPr="00B96E85" w14:paraId="25094558" w14:textId="77777777" w:rsidTr="004672BE">
        <w:tc>
          <w:tcPr>
            <w:tcW w:w="10490" w:type="dxa"/>
          </w:tcPr>
          <w:p w14:paraId="14809CBA" w14:textId="51CF9FA9" w:rsidR="008F5FCE" w:rsidRPr="005115A2" w:rsidRDefault="008F5FCE" w:rsidP="00BC2108">
            <w:pPr>
              <w:jc w:val="center"/>
              <w:rPr>
                <w:rFonts w:ascii="Times New Roman" w:hAnsi="Times New Roman" w:cs="Times New Roman"/>
              </w:rPr>
            </w:pPr>
            <w:r w:rsidRPr="001D1CB8">
              <w:rPr>
                <w:rFonts w:ascii="Times New Roman" w:hAnsi="Times New Roman" w:cs="Times New Roman"/>
              </w:rPr>
              <w:t xml:space="preserve">Figure </w:t>
            </w:r>
            <w:r>
              <w:rPr>
                <w:rFonts w:ascii="Times New Roman" w:hAnsi="Times New Roman" w:cs="Times New Roman"/>
              </w:rPr>
              <w:t>6</w:t>
            </w:r>
            <w:r w:rsidRPr="001D1CB8">
              <w:rPr>
                <w:rFonts w:ascii="Times New Roman" w:hAnsi="Times New Roman" w:cs="Times New Roman"/>
              </w:rPr>
              <w:t xml:space="preserve">. Dependency of the breakdown voltage on the gas pressure for </w:t>
            </w:r>
            <w:r w:rsidR="00BC2108">
              <w:rPr>
                <w:rFonts w:ascii="Times New Roman" w:hAnsi="Times New Roman" w:cs="Times New Roman"/>
              </w:rPr>
              <w:t>various</w:t>
            </w:r>
            <w:r w:rsidRPr="001D1CB8">
              <w:rPr>
                <w:rFonts w:ascii="Times New Roman" w:hAnsi="Times New Roman" w:cs="Times New Roman"/>
              </w:rPr>
              <w:t xml:space="preserve"> U</w:t>
            </w:r>
            <w:r w:rsidRPr="001D1CB8">
              <w:rPr>
                <w:rFonts w:ascii="Times New Roman" w:hAnsi="Times New Roman" w:cs="Times New Roman"/>
                <w:vertAlign w:val="subscript"/>
              </w:rPr>
              <w:t>CD</w:t>
            </w:r>
            <w:r w:rsidRPr="001D1CB8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6FB5F62A" w14:textId="77777777" w:rsidR="008F5FCE" w:rsidRPr="003B1777" w:rsidRDefault="008F5FCE" w:rsidP="008F5FCE">
      <w:pPr>
        <w:spacing w:after="0"/>
      </w:pPr>
    </w:p>
    <w:p w14:paraId="32B1A81D" w14:textId="77777777" w:rsidR="008F5FCE" w:rsidRPr="00D94BCE" w:rsidRDefault="008F5FCE" w:rsidP="008F5FCE">
      <w:pPr>
        <w:spacing w:after="0"/>
        <w:ind w:left="284" w:firstLine="283"/>
      </w:pPr>
      <w:r w:rsidRPr="0048044E">
        <w:lastRenderedPageBreak/>
        <w:t xml:space="preserve">The full lines are polynomial fits of all data to guide the eyes. </w:t>
      </w:r>
      <w:r>
        <w:t>Figure</w:t>
      </w:r>
      <w:r w:rsidR="00774728" w:rsidRPr="003B1777">
        <w:t xml:space="preserve"> 6</w:t>
      </w:r>
      <w:r>
        <w:t xml:space="preserve"> shows</w:t>
      </w:r>
      <w:r w:rsidRPr="0048044E">
        <w:t xml:space="preserve"> that the optimum range of pressures to get the lowest breakdown voltage is between 20</w:t>
      </w:r>
      <w:r w:rsidRPr="003B1777">
        <w:t> </w:t>
      </w:r>
      <w:r>
        <w:t>– </w:t>
      </w:r>
      <w:r w:rsidRPr="0048044E">
        <w:t>50</w:t>
      </w:r>
      <w:r w:rsidRPr="003B1777">
        <w:t> </w:t>
      </w:r>
      <w:r w:rsidRPr="0048044E">
        <w:t xml:space="preserve">mPa for </w:t>
      </w:r>
      <w:r w:rsidRPr="001446D9">
        <w:t>both hydrogen</w:t>
      </w:r>
      <w:r w:rsidRPr="0048044E">
        <w:t xml:space="preserve"> and </w:t>
      </w:r>
      <w:r>
        <w:t>h</w:t>
      </w:r>
      <w:r w:rsidRPr="0048044E">
        <w:t xml:space="preserve">elium, where the </w:t>
      </w:r>
      <w:r>
        <w:t>breakdown voltage is between 10</w:t>
      </w:r>
      <w:r>
        <w:sym w:font="Symbol" w:char="F0B8"/>
      </w:r>
      <w:r w:rsidRPr="0048044E">
        <w:t>13</w:t>
      </w:r>
      <w:r w:rsidRPr="003B1777">
        <w:t> </w:t>
      </w:r>
      <w:r w:rsidRPr="0048044E">
        <w:t xml:space="preserve">V. Note also that the data and in particular fit for </w:t>
      </w:r>
      <w:r>
        <w:t>h</w:t>
      </w:r>
      <w:r w:rsidRPr="0048044E">
        <w:t>ydrogen resemble the Paschen curve</w:t>
      </w:r>
      <w:r w:rsidR="00DA1CBB">
        <w:t xml:space="preserve">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BD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A∙2</m:t>
            </m:r>
            <m:r>
              <m:rPr>
                <m:sty m:val="p"/>
              </m:rPr>
              <w:rPr>
                <w:rFonts w:ascii="Cambria Math" w:hAnsi="Cambria Math"/>
                <w:lang w:val="el-GR"/>
              </w:rPr>
              <m:t>π</m:t>
            </m:r>
            <m:r>
              <m:rPr>
                <m:sty m:val="p"/>
              </m:rPr>
              <w:rPr>
                <w:rFonts w:ascii="Cambria Math" w:eastAsia="Yu Mincho" w:hAnsi="Cambria Math"/>
                <w:lang w:eastAsia="ja-JP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</w:rPr>
              <m:t>p</m:t>
            </m:r>
          </m:num>
          <m:den>
            <m:func>
              <m:funcPr>
                <m:ctrlPr>
                  <w:rPr>
                    <w:rFonts w:ascii="Cambria Math" w:hAnsi="Cambria Math"/>
                    <w:iCs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l-GR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eastAsia="Yu Mincho" w:hAnsi="Cambria Math"/>
                    <w:lang w:eastAsia="ja-JP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e>
            </m:func>
            <m:r>
              <m:rPr>
                <m:sty m:val="p"/>
              </m:rPr>
              <w:rPr>
                <w:rFonts w:ascii="Cambria Math" w:hAnsi="Cambria Math"/>
              </w:rPr>
              <m:t>+B</m:t>
            </m:r>
          </m:den>
        </m:f>
      </m:oMath>
      <w:r w:rsidR="00DA1CBB">
        <w:rPr>
          <w:rFonts w:eastAsiaTheme="minorEastAsia"/>
          <w:iCs/>
        </w:rPr>
        <w:t xml:space="preserve"> , where A and B are first and second Townsend coefficients</w:t>
      </w:r>
      <w:r w:rsidRPr="0048044E">
        <w:t>.</w:t>
      </w:r>
    </w:p>
    <w:p w14:paraId="648B27F1" w14:textId="77777777" w:rsidR="008F5FCE" w:rsidRPr="008F5FCE" w:rsidRDefault="008F5FCE" w:rsidP="008F5FCE">
      <w:pPr>
        <w:tabs>
          <w:tab w:val="left" w:pos="284"/>
        </w:tabs>
        <w:spacing w:after="0" w:line="240" w:lineRule="auto"/>
        <w:jc w:val="both"/>
        <w:rPr>
          <w:b/>
        </w:rPr>
      </w:pPr>
    </w:p>
    <w:p w14:paraId="4988265C" w14:textId="77777777" w:rsidR="00751843" w:rsidRPr="00C0099E" w:rsidRDefault="00751843" w:rsidP="00F7287E">
      <w:pPr>
        <w:pStyle w:val="a4"/>
        <w:numPr>
          <w:ilvl w:val="1"/>
          <w:numId w:val="27"/>
        </w:numPr>
        <w:tabs>
          <w:tab w:val="left" w:pos="284"/>
        </w:tabs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</w:rPr>
      </w:pPr>
      <w:r w:rsidRPr="00C0099E">
        <w:rPr>
          <w:rFonts w:ascii="Times New Roman" w:hAnsi="Times New Roman" w:cs="Times New Roman"/>
          <w:b/>
        </w:rPr>
        <w:t>Discharge duration</w:t>
      </w:r>
    </w:p>
    <w:p w14:paraId="07348126" w14:textId="61551B36" w:rsidR="00751843" w:rsidRDefault="00751843" w:rsidP="001D1CB8">
      <w:pPr>
        <w:pStyle w:val="a4"/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2B77B2">
        <w:rPr>
          <w:rFonts w:ascii="Times New Roman" w:hAnsi="Times New Roman" w:cs="Times New Roman"/>
        </w:rPr>
        <w:t xml:space="preserve">Duration of discharge is an important parameter on </w:t>
      </w:r>
      <w:r w:rsidR="006275CE">
        <w:rPr>
          <w:rFonts w:ascii="Times New Roman" w:hAnsi="Times New Roman" w:cs="Times New Roman"/>
        </w:rPr>
        <w:t>GOLEM</w:t>
      </w:r>
      <w:r w:rsidRPr="002B77B2">
        <w:rPr>
          <w:rFonts w:ascii="Times New Roman" w:hAnsi="Times New Roman" w:cs="Times New Roman"/>
        </w:rPr>
        <w:t>. It has to be maximized (or optimized) to get sufficiently long tim</w:t>
      </w:r>
      <w:r w:rsidR="008F5FCE">
        <w:rPr>
          <w:rFonts w:ascii="Times New Roman" w:hAnsi="Times New Roman" w:cs="Times New Roman"/>
        </w:rPr>
        <w:t>e for any physical experiments.</w:t>
      </w:r>
      <w:r w:rsidRPr="002B77B2">
        <w:rPr>
          <w:rFonts w:ascii="Times New Roman" w:hAnsi="Times New Roman" w:cs="Times New Roman"/>
        </w:rPr>
        <w:t xml:space="preserve"> Figure </w:t>
      </w:r>
      <w:r w:rsidR="008F5FCE">
        <w:rPr>
          <w:rFonts w:ascii="Times New Roman" w:hAnsi="Times New Roman" w:cs="Times New Roman"/>
        </w:rPr>
        <w:t>7</w:t>
      </w:r>
      <w:r w:rsidRPr="002B77B2">
        <w:rPr>
          <w:rFonts w:ascii="Times New Roman" w:hAnsi="Times New Roman" w:cs="Times New Roman"/>
        </w:rPr>
        <w:t xml:space="preserve"> compares the discharge duration in </w:t>
      </w:r>
      <w:r w:rsidR="006E1431">
        <w:rPr>
          <w:rFonts w:ascii="Times New Roman" w:hAnsi="Times New Roman" w:cs="Times New Roman"/>
        </w:rPr>
        <w:t>h</w:t>
      </w:r>
      <w:r w:rsidRPr="002B77B2">
        <w:rPr>
          <w:rFonts w:ascii="Times New Roman" w:hAnsi="Times New Roman" w:cs="Times New Roman"/>
        </w:rPr>
        <w:t xml:space="preserve">ydrogen and </w:t>
      </w:r>
      <w:r w:rsidR="006E1431">
        <w:rPr>
          <w:rFonts w:ascii="Times New Roman" w:hAnsi="Times New Roman" w:cs="Times New Roman"/>
        </w:rPr>
        <w:t>h</w:t>
      </w:r>
      <w:r w:rsidRPr="002B77B2">
        <w:rPr>
          <w:rFonts w:ascii="Times New Roman" w:hAnsi="Times New Roman" w:cs="Times New Roman"/>
        </w:rPr>
        <w:t xml:space="preserve">elium plasmas. </w:t>
      </w:r>
    </w:p>
    <w:tbl>
      <w:tblPr>
        <w:tblStyle w:val="a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575FDB" w14:paraId="57ECA24C" w14:textId="77777777" w:rsidTr="00D95F48">
        <w:trPr>
          <w:jc w:val="center"/>
        </w:trPr>
        <w:tc>
          <w:tcPr>
            <w:tcW w:w="5000" w:type="pct"/>
            <w:vAlign w:val="center"/>
          </w:tcPr>
          <w:p w14:paraId="044B4D99" w14:textId="16E1664C" w:rsidR="00575FDB" w:rsidRPr="00575FDB" w:rsidRDefault="00A00B7C" w:rsidP="00D95F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val="ru-RU" w:eastAsia="ja-JP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601E36D7" wp14:editId="29D3129A">
                      <wp:simplePos x="0" y="0"/>
                      <wp:positionH relativeFrom="column">
                        <wp:posOffset>2936240</wp:posOffset>
                      </wp:positionH>
                      <wp:positionV relativeFrom="paragraph">
                        <wp:posOffset>161925</wp:posOffset>
                      </wp:positionV>
                      <wp:extent cx="3253105" cy="272415"/>
                      <wp:effectExtent l="0" t="3810" r="0" b="0"/>
                      <wp:wrapNone/>
                      <wp:docPr id="48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53105" cy="272415"/>
                                <a:chOff x="5153" y="7566"/>
                                <a:chExt cx="5123" cy="429"/>
                              </a:xfrm>
                            </wpg:grpSpPr>
                            <wps:wsp>
                              <wps:cNvPr id="4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53" y="7566"/>
                                  <a:ext cx="450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D004A0" w14:textId="77777777" w:rsidR="00A00B7C" w:rsidRPr="0055405A" w:rsidRDefault="00A00B7C" w:rsidP="00A00B7C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 w:rsidRPr="0055405A"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26" y="7567"/>
                                  <a:ext cx="450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4E3203" w14:textId="77777777" w:rsidR="00A00B7C" w:rsidRPr="0055405A" w:rsidRDefault="00A00B7C" w:rsidP="00A00B7C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1E36D7" id="_x0000_s1035" style="position:absolute;left:0;text-align:left;margin-left:231.2pt;margin-top:12.75pt;width:256.15pt;height:21.45pt;z-index:251688960" coordorigin="5153,7566" coordsize="512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">
                      <v:shape id="Надпись 2" o:spid="_x0000_s1036" type="#_x0000_t202" style="position:absolute;left:5153;top:7566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  <v:textbox>
                          <w:txbxContent>
                            <w:p w14:paraId="31D004A0" w14:textId="77777777" w:rsidR="00A00B7C" w:rsidRPr="0055405A" w:rsidRDefault="00A00B7C" w:rsidP="00A00B7C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 w:rsidRPr="0055405A"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Надпись 2" o:spid="_x0000_s1037" type="#_x0000_t202" style="position:absolute;left:9826;top:7567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14:paraId="144E3203" w14:textId="77777777" w:rsidR="00A00B7C" w:rsidRPr="0055405A" w:rsidRDefault="00A00B7C" w:rsidP="00A00B7C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B44D9">
              <w:rPr>
                <w:noProof/>
                <w:lang w:val="ru-RU" w:eastAsia="ja-JP"/>
              </w:rPr>
              <w:drawing>
                <wp:inline distT="0" distB="0" distL="0" distR="0" wp14:anchorId="438214B3" wp14:editId="705C2D85">
                  <wp:extent cx="6072194" cy="232706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2194" cy="2327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43" w:rsidRPr="00962D23" w14:paraId="2AC915A0" w14:textId="77777777" w:rsidTr="00DE2C22">
        <w:trPr>
          <w:trHeight w:val="428"/>
          <w:jc w:val="center"/>
        </w:trPr>
        <w:tc>
          <w:tcPr>
            <w:tcW w:w="5000" w:type="pct"/>
          </w:tcPr>
          <w:p w14:paraId="2C1B34E6" w14:textId="43588E4E" w:rsidR="00751843" w:rsidRPr="00296EBF" w:rsidRDefault="00751843" w:rsidP="00A50B73">
            <w:pPr>
              <w:pStyle w:val="a4"/>
              <w:tabs>
                <w:tab w:val="left" w:pos="567"/>
              </w:tabs>
              <w:autoSpaceDE w:val="0"/>
              <w:autoSpaceDN w:val="0"/>
              <w:adjustRightInd w:val="0"/>
              <w:ind w:left="284" w:firstLine="283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2B77B2">
              <w:rPr>
                <w:rFonts w:ascii="Times New Roman" w:hAnsi="Times New Roman" w:cs="Times New Roman"/>
              </w:rPr>
              <w:t xml:space="preserve">Figure </w:t>
            </w:r>
            <w:r w:rsidR="008F5FCE">
              <w:rPr>
                <w:rFonts w:ascii="Times New Roman" w:hAnsi="Times New Roman" w:cs="Times New Roman"/>
              </w:rPr>
              <w:t>7</w:t>
            </w:r>
            <w:r w:rsidRPr="002F1823">
              <w:rPr>
                <w:rFonts w:ascii="Times New Roman" w:hAnsi="Times New Roman" w:cs="Times New Roman"/>
              </w:rPr>
              <w:t>.</w:t>
            </w:r>
            <w:r w:rsidRPr="002B77B2">
              <w:rPr>
                <w:rFonts w:ascii="Times New Roman" w:hAnsi="Times New Roman" w:cs="Times New Roman"/>
              </w:rPr>
              <w:t xml:space="preserve"> </w:t>
            </w:r>
            <w:r w:rsidR="00FB44D9" w:rsidRPr="002B77B2">
              <w:rPr>
                <w:rFonts w:ascii="Times New Roman" w:hAnsi="Times New Roman" w:cs="Times New Roman"/>
              </w:rPr>
              <w:t>Discharge</w:t>
            </w:r>
            <w:r w:rsidR="00FB44D9" w:rsidRPr="006E6189">
              <w:rPr>
                <w:rFonts w:ascii="Times New Roman" w:hAnsi="Times New Roman" w:cs="Times New Roman"/>
              </w:rPr>
              <w:t xml:space="preserve"> </w:t>
            </w:r>
            <w:r w:rsidR="00FB44D9" w:rsidRPr="002B77B2">
              <w:rPr>
                <w:rFonts w:ascii="Times New Roman" w:hAnsi="Times New Roman" w:cs="Times New Roman"/>
                <w:iCs/>
                <w:color w:val="000000"/>
              </w:rPr>
              <w:t>duration</w:t>
            </w:r>
            <w:r w:rsidR="00FB44D9" w:rsidRPr="006E6189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="00FB44D9" w:rsidRPr="002B77B2">
              <w:rPr>
                <w:rFonts w:ascii="Times New Roman" w:hAnsi="Times New Roman" w:cs="Times New Roman"/>
                <w:iCs/>
                <w:color w:val="000000"/>
              </w:rPr>
              <w:t xml:space="preserve">in </w:t>
            </w:r>
            <w:r w:rsidR="00FB44D9">
              <w:rPr>
                <w:rFonts w:ascii="Times New Roman" w:hAnsi="Times New Roman" w:cs="Times New Roman"/>
                <w:iCs/>
                <w:color w:val="000000"/>
              </w:rPr>
              <w:t>h</w:t>
            </w:r>
            <w:r w:rsidR="00FB44D9" w:rsidRPr="002B77B2">
              <w:rPr>
                <w:rFonts w:ascii="Times New Roman" w:hAnsi="Times New Roman" w:cs="Times New Roman"/>
                <w:iCs/>
                <w:color w:val="000000"/>
              </w:rPr>
              <w:t xml:space="preserve">ydrogen (red symbols) and </w:t>
            </w:r>
            <w:r w:rsidR="00FB44D9">
              <w:rPr>
                <w:rFonts w:ascii="Times New Roman" w:hAnsi="Times New Roman" w:cs="Times New Roman"/>
                <w:iCs/>
                <w:color w:val="000000"/>
              </w:rPr>
              <w:t>h</w:t>
            </w:r>
            <w:r w:rsidR="00FB44D9" w:rsidRPr="002B77B2">
              <w:rPr>
                <w:rFonts w:ascii="Times New Roman" w:hAnsi="Times New Roman" w:cs="Times New Roman"/>
                <w:iCs/>
                <w:color w:val="000000"/>
              </w:rPr>
              <w:t>elium (blue symbols)</w:t>
            </w:r>
            <w:r w:rsidR="00FB44D9" w:rsidRPr="00FB44D9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="00FB44D9">
              <w:rPr>
                <w:rFonts w:ascii="Times New Roman" w:hAnsi="Times New Roman" w:cs="Times New Roman"/>
                <w:iCs/>
                <w:color w:val="000000"/>
              </w:rPr>
              <w:t>versus maximum</w:t>
            </w:r>
            <w:r w:rsidR="00FB44D9" w:rsidRPr="006E6189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="00FB44D9">
              <w:rPr>
                <w:rFonts w:ascii="Times New Roman" w:hAnsi="Times New Roman" w:cs="Times New Roman"/>
                <w:iCs/>
                <w:color w:val="000000"/>
              </w:rPr>
              <w:t>plasma</w:t>
            </w:r>
            <w:r w:rsidR="00FB44D9" w:rsidRPr="006E6189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="00FB44D9">
              <w:rPr>
                <w:rFonts w:ascii="Times New Roman" w:hAnsi="Times New Roman" w:cs="Times New Roman"/>
                <w:iCs/>
                <w:color w:val="000000"/>
              </w:rPr>
              <w:t>current</w:t>
            </w:r>
            <w:r w:rsidR="00A50B73">
              <w:rPr>
                <w:rFonts w:ascii="Times New Roman" w:hAnsi="Times New Roman" w:cs="Times New Roman"/>
                <w:iCs/>
                <w:color w:val="000000"/>
              </w:rPr>
              <w:t xml:space="preserve"> for all </w:t>
            </w:r>
            <w:r w:rsidR="00A50B73">
              <w:rPr>
                <w:rFonts w:ascii="Times New Roman" w:hAnsi="Times New Roman" w:cs="Times New Roman"/>
              </w:rPr>
              <w:t>U</w:t>
            </w:r>
            <w:r w:rsidR="00A50B73" w:rsidRPr="00A50B73">
              <w:rPr>
                <w:rFonts w:ascii="Times New Roman" w:hAnsi="Times New Roman" w:cs="Times New Roman"/>
                <w:vertAlign w:val="subscript"/>
              </w:rPr>
              <w:t>CD</w:t>
            </w:r>
            <w:r w:rsidR="00231F1B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="00231F1B" w:rsidRPr="005334B8">
              <w:rPr>
                <w:rFonts w:ascii="Times New Roman" w:hAnsi="Times New Roman" w:cs="Times New Roman"/>
              </w:rPr>
              <w:t>(</w:t>
            </w:r>
            <w:r w:rsidR="00231F1B">
              <w:rPr>
                <w:rFonts w:ascii="Times New Roman" w:hAnsi="Times New Roman" w:cs="Times New Roman"/>
              </w:rPr>
              <w:t>a</w:t>
            </w:r>
            <w:r w:rsidR="00231F1B" w:rsidRPr="005334B8">
              <w:rPr>
                <w:rFonts w:ascii="Times New Roman" w:hAnsi="Times New Roman" w:cs="Times New Roman"/>
              </w:rPr>
              <w:t>)</w:t>
            </w:r>
            <w:r w:rsidR="00231F1B">
              <w:rPr>
                <w:rFonts w:ascii="Times New Roman" w:hAnsi="Times New Roman" w:cs="Times New Roman"/>
              </w:rPr>
              <w:t xml:space="preserve"> and </w:t>
            </w:r>
            <w:r w:rsidR="00231F1B" w:rsidRPr="002B77B2">
              <w:rPr>
                <w:rFonts w:ascii="Times New Roman" w:hAnsi="Times New Roman" w:cs="Times New Roman"/>
                <w:iCs/>
                <w:color w:val="000000"/>
              </w:rPr>
              <w:t>the gas</w:t>
            </w:r>
            <w:r w:rsidR="00231F1B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Pr="002B77B2">
              <w:rPr>
                <w:rFonts w:ascii="Times New Roman" w:hAnsi="Times New Roman" w:cs="Times New Roman"/>
                <w:iCs/>
                <w:color w:val="000000"/>
              </w:rPr>
              <w:t xml:space="preserve">pressure </w:t>
            </w:r>
            <w:r w:rsidR="00231F1B" w:rsidRPr="006E6189">
              <w:rPr>
                <w:rFonts w:ascii="Times New Roman" w:hAnsi="Times New Roman" w:cs="Times New Roman"/>
                <w:iCs/>
                <w:color w:val="000000"/>
              </w:rPr>
              <w:t>(</w:t>
            </w:r>
            <w:r w:rsidR="00231F1B">
              <w:rPr>
                <w:rFonts w:ascii="Times New Roman" w:hAnsi="Times New Roman" w:cs="Times New Roman"/>
                <w:iCs/>
                <w:color w:val="000000"/>
              </w:rPr>
              <w:t>b</w:t>
            </w:r>
            <w:r w:rsidR="00231F1B" w:rsidRPr="006E6189">
              <w:rPr>
                <w:rFonts w:ascii="Times New Roman" w:hAnsi="Times New Roman" w:cs="Times New Roman"/>
                <w:iCs/>
                <w:color w:val="000000"/>
              </w:rPr>
              <w:t xml:space="preserve">) </w:t>
            </w:r>
            <w:r w:rsidR="0004365D">
              <w:rPr>
                <w:rFonts w:ascii="Times New Roman" w:hAnsi="Times New Roman" w:cs="Times New Roman"/>
                <w:iCs/>
                <w:color w:val="000000"/>
              </w:rPr>
              <w:t>for various</w:t>
            </w:r>
            <w:r w:rsidRPr="006E6189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Pr="002B77B2">
              <w:rPr>
                <w:rFonts w:ascii="Times New Roman" w:hAnsi="Times New Roman" w:cs="Times New Roman"/>
                <w:iCs/>
                <w:color w:val="000000"/>
              </w:rPr>
              <w:t>U</w:t>
            </w:r>
            <w:r w:rsidRPr="002B77B2">
              <w:rPr>
                <w:rFonts w:ascii="Times New Roman" w:hAnsi="Times New Roman" w:cs="Times New Roman"/>
                <w:iCs/>
                <w:color w:val="000000"/>
                <w:vertAlign w:val="subscript"/>
              </w:rPr>
              <w:t>CD</w:t>
            </w:r>
          </w:p>
        </w:tc>
      </w:tr>
    </w:tbl>
    <w:p w14:paraId="7F4F6C32" w14:textId="77777777" w:rsidR="00DE2C22" w:rsidRDefault="00DE2C22" w:rsidP="001D1CB8">
      <w:pPr>
        <w:pStyle w:val="a4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 w:cs="Times New Roman"/>
          <w:iCs/>
          <w:color w:val="000000"/>
        </w:rPr>
      </w:pPr>
    </w:p>
    <w:p w14:paraId="24F6A889" w14:textId="53E932A3" w:rsidR="00751843" w:rsidRPr="002B77B2" w:rsidRDefault="00EB7324" w:rsidP="001D1CB8">
      <w:pPr>
        <w:pStyle w:val="a4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 xml:space="preserve">Experiment shows </w:t>
      </w:r>
      <w:r w:rsidR="00751843" w:rsidRPr="002B77B2">
        <w:rPr>
          <w:rFonts w:ascii="Times New Roman" w:hAnsi="Times New Roman" w:cs="Times New Roman"/>
          <w:iCs/>
          <w:color w:val="000000"/>
        </w:rPr>
        <w:t xml:space="preserve">that discharge duration in </w:t>
      </w:r>
      <w:r w:rsidR="006E1431">
        <w:rPr>
          <w:rFonts w:ascii="Times New Roman" w:hAnsi="Times New Roman" w:cs="Times New Roman"/>
          <w:iCs/>
          <w:color w:val="000000"/>
        </w:rPr>
        <w:t>h</w:t>
      </w:r>
      <w:r w:rsidR="00751843" w:rsidRPr="002B77B2">
        <w:rPr>
          <w:rFonts w:ascii="Times New Roman" w:hAnsi="Times New Roman" w:cs="Times New Roman"/>
          <w:iCs/>
          <w:color w:val="000000"/>
        </w:rPr>
        <w:t>ydrogen</w:t>
      </w:r>
      <w:r>
        <w:rPr>
          <w:rFonts w:ascii="Times New Roman" w:hAnsi="Times New Roman" w:cs="Times New Roman"/>
          <w:iCs/>
          <w:color w:val="000000"/>
        </w:rPr>
        <w:t xml:space="preserve"> plasmas</w:t>
      </w:r>
      <w:r w:rsidR="00751843" w:rsidRPr="002B77B2">
        <w:rPr>
          <w:rFonts w:ascii="Times New Roman" w:hAnsi="Times New Roman" w:cs="Times New Roman"/>
          <w:iCs/>
          <w:color w:val="000000"/>
        </w:rPr>
        <w:t xml:space="preserve"> is noticeably longer than in </w:t>
      </w:r>
      <w:r w:rsidR="006E1431">
        <w:rPr>
          <w:rFonts w:ascii="Times New Roman" w:hAnsi="Times New Roman" w:cs="Times New Roman"/>
          <w:iCs/>
          <w:color w:val="000000"/>
        </w:rPr>
        <w:t>h</w:t>
      </w:r>
      <w:r w:rsidR="00751843" w:rsidRPr="002B77B2">
        <w:rPr>
          <w:rFonts w:ascii="Times New Roman" w:hAnsi="Times New Roman" w:cs="Times New Roman"/>
          <w:iCs/>
          <w:color w:val="000000"/>
        </w:rPr>
        <w:t xml:space="preserve">elium </w:t>
      </w:r>
      <w:r>
        <w:rPr>
          <w:rFonts w:ascii="Times New Roman" w:hAnsi="Times New Roman" w:cs="Times New Roman"/>
          <w:iCs/>
          <w:color w:val="000000"/>
        </w:rPr>
        <w:t xml:space="preserve">ones </w:t>
      </w:r>
      <w:r w:rsidR="00751843" w:rsidRPr="002B77B2">
        <w:rPr>
          <w:rFonts w:ascii="Times New Roman" w:hAnsi="Times New Roman" w:cs="Times New Roman"/>
          <w:iCs/>
          <w:color w:val="000000"/>
        </w:rPr>
        <w:t xml:space="preserve">by </w:t>
      </w:r>
      <w:r w:rsidR="00774AC5">
        <w:rPr>
          <w:rFonts w:ascii="Times New Roman" w:hAnsi="Times New Roman" w:cs="Times New Roman"/>
          <w:iCs/>
          <w:color w:val="000000"/>
        </w:rPr>
        <w:t>a factor of 2</w:t>
      </w:r>
      <w:r w:rsidR="00751843" w:rsidRPr="002B77B2">
        <w:rPr>
          <w:rFonts w:ascii="Times New Roman" w:hAnsi="Times New Roman" w:cs="Times New Roman"/>
          <w:iCs/>
          <w:color w:val="000000"/>
        </w:rPr>
        <w:t xml:space="preserve">, and it </w:t>
      </w:r>
      <w:r>
        <w:rPr>
          <w:rFonts w:ascii="Times New Roman" w:hAnsi="Times New Roman" w:cs="Times New Roman"/>
          <w:iCs/>
          <w:color w:val="000000"/>
        </w:rPr>
        <w:t>slightly</w:t>
      </w:r>
      <w:r w:rsidRPr="002B77B2">
        <w:rPr>
          <w:rFonts w:ascii="Times New Roman" w:hAnsi="Times New Roman" w:cs="Times New Roman"/>
          <w:iCs/>
          <w:color w:val="000000"/>
        </w:rPr>
        <w:t xml:space="preserve"> </w:t>
      </w:r>
      <w:r w:rsidR="00751843" w:rsidRPr="002B77B2">
        <w:rPr>
          <w:rFonts w:ascii="Times New Roman" w:hAnsi="Times New Roman" w:cs="Times New Roman"/>
          <w:iCs/>
          <w:color w:val="000000"/>
        </w:rPr>
        <w:t>reduce</w:t>
      </w:r>
      <w:r w:rsidR="00774AC5">
        <w:rPr>
          <w:rFonts w:ascii="Times New Roman" w:hAnsi="Times New Roman" w:cs="Times New Roman"/>
          <w:iCs/>
          <w:color w:val="000000"/>
        </w:rPr>
        <w:t>s</w:t>
      </w:r>
      <w:r w:rsidR="00751843" w:rsidRPr="002B77B2">
        <w:rPr>
          <w:rFonts w:ascii="Times New Roman" w:hAnsi="Times New Roman" w:cs="Times New Roman"/>
          <w:iCs/>
          <w:color w:val="000000"/>
        </w:rPr>
        <w:t xml:space="preserve"> when the gas pressure increases.</w:t>
      </w:r>
    </w:p>
    <w:p w14:paraId="49AF8CF3" w14:textId="77777777" w:rsidR="00BC2108" w:rsidRDefault="00751843" w:rsidP="001D1CB8">
      <w:pPr>
        <w:pStyle w:val="a4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 w:cs="Times New Roman"/>
          <w:iCs/>
          <w:color w:val="000000"/>
        </w:rPr>
      </w:pPr>
      <w:r w:rsidRPr="002B77B2">
        <w:rPr>
          <w:rFonts w:ascii="Times New Roman" w:hAnsi="Times New Roman" w:cs="Times New Roman"/>
          <w:iCs/>
          <w:color w:val="000000"/>
        </w:rPr>
        <w:t>The shadowed rectangular areas show roughly the optimum parameters to achieve long</w:t>
      </w:r>
      <w:r w:rsidR="00774AC5">
        <w:rPr>
          <w:rFonts w:ascii="Times New Roman" w:hAnsi="Times New Roman" w:cs="Times New Roman"/>
          <w:iCs/>
          <w:color w:val="000000"/>
        </w:rPr>
        <w:t>er</w:t>
      </w:r>
      <w:r w:rsidRPr="002B77B2">
        <w:rPr>
          <w:rFonts w:ascii="Times New Roman" w:hAnsi="Times New Roman" w:cs="Times New Roman"/>
          <w:iCs/>
          <w:color w:val="000000"/>
        </w:rPr>
        <w:t xml:space="preserve"> discharge: </w:t>
      </w:r>
    </w:p>
    <w:p w14:paraId="34A7976D" w14:textId="520BCA4B" w:rsidR="00BC2108" w:rsidRDefault="006E1431" w:rsidP="000075B2">
      <w:pPr>
        <w:pStyle w:val="a4"/>
        <w:numPr>
          <w:ilvl w:val="0"/>
          <w:numId w:val="4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h</w:t>
      </w:r>
      <w:r w:rsidR="00751843" w:rsidRPr="002B77B2">
        <w:rPr>
          <w:rFonts w:ascii="Times New Roman" w:hAnsi="Times New Roman" w:cs="Times New Roman"/>
          <w:iCs/>
          <w:color w:val="000000"/>
        </w:rPr>
        <w:t>ydrogen –</w:t>
      </w:r>
      <w:r w:rsidR="004C5A63">
        <w:rPr>
          <w:rFonts w:ascii="Times New Roman" w:hAnsi="Times New Roman" w:cs="Times New Roman"/>
          <w:iCs/>
          <w:color w:val="000000"/>
        </w:rPr>
        <w:t xml:space="preserve"> </w:t>
      </w:r>
      <w:r w:rsidR="007306D5">
        <w:rPr>
          <w:rFonts w:ascii="Times New Roman" w:hAnsi="Times New Roman" w:cs="Times New Roman"/>
          <w:iCs/>
          <w:color w:val="000000"/>
        </w:rPr>
        <w:t>p</w:t>
      </w:r>
      <w:r w:rsidR="007306D5">
        <w:rPr>
          <w:rFonts w:ascii="Times New Roman" w:hAnsi="Times New Roman" w:cs="Times New Roman"/>
          <w:iCs/>
          <w:color w:val="000000"/>
          <w:vertAlign w:val="subscript"/>
        </w:rPr>
        <w:t>H</w:t>
      </w:r>
      <w:r w:rsidR="007306D5">
        <w:rPr>
          <w:rFonts w:ascii="Times New Roman" w:hAnsi="Times New Roman" w:cs="Times New Roman"/>
          <w:iCs/>
          <w:color w:val="000000"/>
        </w:rPr>
        <w:t> </w:t>
      </w:r>
      <w:r w:rsidR="00751843" w:rsidRPr="002B77B2">
        <w:rPr>
          <w:rFonts w:ascii="Times New Roman" w:hAnsi="Times New Roman" w:cs="Times New Roman"/>
          <w:iCs/>
          <w:color w:val="000000"/>
        </w:rPr>
        <w:t>=</w:t>
      </w:r>
      <w:r w:rsidR="007306D5">
        <w:rPr>
          <w:rFonts w:ascii="Times New Roman" w:hAnsi="Times New Roman" w:cs="Times New Roman"/>
          <w:iCs/>
          <w:color w:val="000000"/>
        </w:rPr>
        <w:t> </w:t>
      </w:r>
      <w:r w:rsidR="00751843" w:rsidRPr="002B77B2">
        <w:rPr>
          <w:rFonts w:ascii="Times New Roman" w:hAnsi="Times New Roman" w:cs="Times New Roman"/>
          <w:iCs/>
          <w:color w:val="000000"/>
        </w:rPr>
        <w:t>10</w:t>
      </w:r>
      <w:r w:rsidR="007306D5">
        <w:rPr>
          <w:rFonts w:ascii="Times New Roman" w:hAnsi="Times New Roman" w:cs="Times New Roman"/>
          <w:iCs/>
          <w:color w:val="000000"/>
        </w:rPr>
        <w:t>÷35 </w:t>
      </w:r>
      <w:r w:rsidR="00751843" w:rsidRPr="002B77B2">
        <w:rPr>
          <w:rFonts w:ascii="Times New Roman" w:hAnsi="Times New Roman" w:cs="Times New Roman"/>
          <w:iCs/>
          <w:color w:val="000000"/>
        </w:rPr>
        <w:t>mPa, U</w:t>
      </w:r>
      <w:r w:rsidR="00751843" w:rsidRPr="002B77B2">
        <w:rPr>
          <w:rFonts w:ascii="Times New Roman" w:hAnsi="Times New Roman" w:cs="Times New Roman"/>
          <w:iCs/>
          <w:color w:val="000000"/>
          <w:vertAlign w:val="subscript"/>
        </w:rPr>
        <w:t>CD</w:t>
      </w:r>
      <w:r w:rsidR="007306D5">
        <w:rPr>
          <w:rFonts w:ascii="Times New Roman" w:hAnsi="Times New Roman" w:cs="Times New Roman"/>
          <w:iCs/>
          <w:color w:val="000000"/>
        </w:rPr>
        <w:t> = 500÷600 </w:t>
      </w:r>
      <w:r>
        <w:rPr>
          <w:rFonts w:ascii="Times New Roman" w:hAnsi="Times New Roman" w:cs="Times New Roman"/>
          <w:iCs/>
          <w:color w:val="000000"/>
        </w:rPr>
        <w:t>V;</w:t>
      </w:r>
      <w:r w:rsidR="00751843" w:rsidRPr="002B77B2">
        <w:rPr>
          <w:rFonts w:ascii="Times New Roman" w:hAnsi="Times New Roman" w:cs="Times New Roman"/>
          <w:iCs/>
          <w:color w:val="000000"/>
        </w:rPr>
        <w:t xml:space="preserve"> </w:t>
      </w:r>
    </w:p>
    <w:p w14:paraId="25AC58AD" w14:textId="5FF02690" w:rsidR="00751843" w:rsidRPr="002B77B2" w:rsidRDefault="006E1431" w:rsidP="000075B2">
      <w:pPr>
        <w:pStyle w:val="a4"/>
        <w:numPr>
          <w:ilvl w:val="0"/>
          <w:numId w:val="4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h</w:t>
      </w:r>
      <w:r w:rsidR="007306D5">
        <w:rPr>
          <w:rFonts w:ascii="Times New Roman" w:hAnsi="Times New Roman" w:cs="Times New Roman"/>
          <w:iCs/>
          <w:color w:val="000000"/>
        </w:rPr>
        <w:t xml:space="preserve">elium </w:t>
      </w:r>
      <w:r w:rsidR="00751843" w:rsidRPr="00A969C7">
        <w:rPr>
          <w:rFonts w:ascii="Times New Roman" w:hAnsi="Times New Roman" w:cs="Times New Roman"/>
          <w:iCs/>
          <w:color w:val="000000"/>
        </w:rPr>
        <w:t>–</w:t>
      </w:r>
      <w:r w:rsidR="004C5A63">
        <w:rPr>
          <w:rFonts w:ascii="Times New Roman" w:hAnsi="Times New Roman" w:cs="Times New Roman"/>
          <w:iCs/>
          <w:color w:val="000000"/>
        </w:rPr>
        <w:t xml:space="preserve"> </w:t>
      </w:r>
      <w:r w:rsidR="007306D5">
        <w:rPr>
          <w:rFonts w:ascii="Times New Roman" w:hAnsi="Times New Roman" w:cs="Times New Roman"/>
          <w:iCs/>
          <w:color w:val="000000"/>
        </w:rPr>
        <w:t>p</w:t>
      </w:r>
      <w:r w:rsidR="007306D5">
        <w:rPr>
          <w:rFonts w:ascii="Times New Roman" w:hAnsi="Times New Roman" w:cs="Times New Roman"/>
          <w:iCs/>
          <w:color w:val="000000"/>
          <w:vertAlign w:val="subscript"/>
        </w:rPr>
        <w:t>He</w:t>
      </w:r>
      <w:r w:rsidR="007306D5">
        <w:rPr>
          <w:rFonts w:ascii="Times New Roman" w:hAnsi="Times New Roman" w:cs="Times New Roman"/>
          <w:iCs/>
          <w:color w:val="000000"/>
        </w:rPr>
        <w:t> </w:t>
      </w:r>
      <w:r w:rsidR="00751843" w:rsidRPr="00A969C7">
        <w:rPr>
          <w:rFonts w:ascii="Times New Roman" w:hAnsi="Times New Roman" w:cs="Times New Roman"/>
          <w:iCs/>
          <w:color w:val="000000"/>
        </w:rPr>
        <w:t>=</w:t>
      </w:r>
      <w:r w:rsidR="007306D5">
        <w:rPr>
          <w:rFonts w:ascii="Times New Roman" w:hAnsi="Times New Roman" w:cs="Times New Roman"/>
          <w:iCs/>
          <w:color w:val="000000"/>
        </w:rPr>
        <w:t> 20÷50 </w:t>
      </w:r>
      <w:r w:rsidR="00751843" w:rsidRPr="002B77B2">
        <w:rPr>
          <w:rFonts w:ascii="Times New Roman" w:hAnsi="Times New Roman" w:cs="Times New Roman"/>
          <w:iCs/>
          <w:color w:val="000000"/>
        </w:rPr>
        <w:t>mPa, U</w:t>
      </w:r>
      <w:r w:rsidR="00751843" w:rsidRPr="002B77B2">
        <w:rPr>
          <w:rFonts w:ascii="Times New Roman" w:hAnsi="Times New Roman" w:cs="Times New Roman"/>
          <w:iCs/>
          <w:color w:val="000000"/>
          <w:vertAlign w:val="subscript"/>
        </w:rPr>
        <w:t>CD</w:t>
      </w:r>
      <w:r w:rsidR="007306D5">
        <w:rPr>
          <w:rFonts w:ascii="Times New Roman" w:hAnsi="Times New Roman" w:cs="Times New Roman"/>
          <w:iCs/>
          <w:color w:val="000000"/>
        </w:rPr>
        <w:t> = 600÷750 </w:t>
      </w:r>
      <w:r w:rsidR="00751843" w:rsidRPr="002B77B2">
        <w:rPr>
          <w:rFonts w:ascii="Times New Roman" w:hAnsi="Times New Roman" w:cs="Times New Roman"/>
          <w:iCs/>
          <w:color w:val="000000"/>
        </w:rPr>
        <w:t>V.</w:t>
      </w:r>
    </w:p>
    <w:p w14:paraId="5FD2B492" w14:textId="77777777" w:rsidR="00751843" w:rsidRPr="008F5FCE" w:rsidRDefault="00751843" w:rsidP="008F5FC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iCs/>
          <w:color w:val="000000"/>
        </w:rPr>
      </w:pPr>
    </w:p>
    <w:p w14:paraId="31662912" w14:textId="77777777" w:rsidR="00751843" w:rsidRPr="0046429A" w:rsidRDefault="00751843" w:rsidP="00F7287E">
      <w:pPr>
        <w:pStyle w:val="a4"/>
        <w:numPr>
          <w:ilvl w:val="1"/>
          <w:numId w:val="27"/>
        </w:numPr>
        <w:tabs>
          <w:tab w:val="left" w:pos="284"/>
        </w:tabs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</w:rPr>
      </w:pPr>
      <w:r w:rsidRPr="0046429A">
        <w:rPr>
          <w:rFonts w:ascii="Times New Roman" w:hAnsi="Times New Roman" w:cs="Times New Roman"/>
          <w:b/>
        </w:rPr>
        <w:t>Maximum plasma current</w:t>
      </w:r>
    </w:p>
    <w:p w14:paraId="37425DD3" w14:textId="1444C44A" w:rsidR="00751843" w:rsidRPr="00C0099E" w:rsidRDefault="00751843" w:rsidP="001D1CB8">
      <w:pPr>
        <w:tabs>
          <w:tab w:val="left" w:pos="284"/>
        </w:tabs>
        <w:spacing w:after="0" w:line="240" w:lineRule="auto"/>
        <w:ind w:left="284" w:firstLine="283"/>
        <w:jc w:val="both"/>
      </w:pPr>
      <w:r w:rsidRPr="00C0099E">
        <w:t xml:space="preserve">Figure </w:t>
      </w:r>
      <w:r w:rsidR="008F5FCE">
        <w:t>8</w:t>
      </w:r>
      <w:r w:rsidRPr="00C0099E">
        <w:t xml:space="preserve"> shows the</w:t>
      </w:r>
      <w:r w:rsidR="00922A0E">
        <w:t xml:space="preserve"> plasma current </w:t>
      </w:r>
      <w:r w:rsidRPr="00C0099E">
        <w:t>dependence</w:t>
      </w:r>
      <w:r w:rsidR="007A18CA">
        <w:t xml:space="preserve"> on the</w:t>
      </w:r>
      <w:r w:rsidRPr="00C0099E">
        <w:t xml:space="preserve"> </w:t>
      </w:r>
      <w:r w:rsidR="007A18CA" w:rsidRPr="00C0099E">
        <w:t xml:space="preserve">working gas pressure </w:t>
      </w:r>
      <w:r w:rsidRPr="00C0099E">
        <w:t xml:space="preserve">for a </w:t>
      </w:r>
      <w:r w:rsidR="007A18CA">
        <w:t xml:space="preserve">various </w:t>
      </w:r>
      <w:r w:rsidRPr="00C0099E">
        <w:t xml:space="preserve">voltages applied to primary winding of the </w:t>
      </w:r>
      <w:r w:rsidR="006275CE">
        <w:t>GOLEM</w:t>
      </w:r>
      <w:r w:rsidRPr="00C0099E">
        <w:t xml:space="preserve"> transformer </w:t>
      </w:r>
      <w:r w:rsidR="007306D5" w:rsidRPr="002B77B2">
        <w:rPr>
          <w:iCs/>
          <w:color w:val="000000"/>
        </w:rPr>
        <w:t>U</w:t>
      </w:r>
      <w:r w:rsidR="007306D5" w:rsidRPr="002B77B2">
        <w:rPr>
          <w:iCs/>
          <w:color w:val="000000"/>
          <w:vertAlign w:val="subscript"/>
        </w:rPr>
        <w:t>CD</w:t>
      </w:r>
      <w:r w:rsidR="00962D23" w:rsidRPr="007A18CA">
        <w:rPr>
          <w:iCs/>
          <w:color w:val="000000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F47E69" w:rsidRPr="00C0099E" w14:paraId="55493992" w14:textId="77777777" w:rsidTr="004D3E50">
        <w:trPr>
          <w:jc w:val="center"/>
        </w:trPr>
        <w:tc>
          <w:tcPr>
            <w:tcW w:w="10466" w:type="dxa"/>
            <w:vAlign w:val="center"/>
          </w:tcPr>
          <w:p w14:paraId="081629AB" w14:textId="77777777" w:rsidR="00F47E69" w:rsidRPr="00C0099E" w:rsidRDefault="002C23B9" w:rsidP="00627AC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val="ru-RU" w:eastAsia="ja-JP"/>
              </w:rPr>
              <w:drawing>
                <wp:inline distT="0" distB="0" distL="0" distR="0" wp14:anchorId="5435CD1A" wp14:editId="3E068C80">
                  <wp:extent cx="3479580" cy="266240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580" cy="266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43" w:rsidRPr="00C0099E" w14:paraId="2BD55295" w14:textId="77777777" w:rsidTr="004D3E50">
        <w:trPr>
          <w:jc w:val="center"/>
        </w:trPr>
        <w:tc>
          <w:tcPr>
            <w:tcW w:w="10466" w:type="dxa"/>
            <w:vAlign w:val="center"/>
          </w:tcPr>
          <w:p w14:paraId="75327592" w14:textId="69E8BA0F" w:rsidR="00751843" w:rsidRPr="002034E0" w:rsidRDefault="00751843" w:rsidP="00310F6B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hAnsi="Times New Roman" w:cs="Times New Roman"/>
              </w:rPr>
            </w:pPr>
            <w:r w:rsidRPr="00C0099E">
              <w:rPr>
                <w:rFonts w:ascii="Times New Roman" w:hAnsi="Times New Roman" w:cs="Times New Roman"/>
                <w:szCs w:val="16"/>
              </w:rPr>
              <w:t xml:space="preserve">Figure </w:t>
            </w:r>
            <w:r w:rsidR="008F5FCE">
              <w:rPr>
                <w:rFonts w:ascii="Times New Roman" w:hAnsi="Times New Roman" w:cs="Times New Roman"/>
                <w:szCs w:val="16"/>
              </w:rPr>
              <w:t>8</w:t>
            </w:r>
            <w:r w:rsidRPr="00C0099E">
              <w:rPr>
                <w:rFonts w:ascii="Times New Roman" w:hAnsi="Times New Roman" w:cs="Times New Roman"/>
                <w:szCs w:val="16"/>
              </w:rPr>
              <w:t xml:space="preserve">. Dependency of the maximum plasma current on </w:t>
            </w:r>
            <w:r w:rsidR="00310F6B">
              <w:rPr>
                <w:rFonts w:ascii="Times New Roman" w:hAnsi="Times New Roman" w:cs="Times New Roman"/>
                <w:szCs w:val="16"/>
              </w:rPr>
              <w:t xml:space="preserve">the </w:t>
            </w:r>
            <w:r w:rsidR="00FC109A" w:rsidRPr="00C0099E">
              <w:rPr>
                <w:rFonts w:ascii="Times New Roman" w:hAnsi="Times New Roman" w:cs="Times New Roman"/>
                <w:szCs w:val="16"/>
              </w:rPr>
              <w:t xml:space="preserve">gas </w:t>
            </w:r>
            <w:r w:rsidRPr="00C0099E">
              <w:rPr>
                <w:rFonts w:ascii="Times New Roman" w:hAnsi="Times New Roman" w:cs="Times New Roman"/>
                <w:szCs w:val="16"/>
              </w:rPr>
              <w:t xml:space="preserve">pressure for various </w:t>
            </w:r>
            <w:r w:rsidR="007306D5" w:rsidRPr="002B77B2">
              <w:rPr>
                <w:rFonts w:ascii="Times New Roman" w:hAnsi="Times New Roman" w:cs="Times New Roman"/>
                <w:iCs/>
                <w:color w:val="000000"/>
              </w:rPr>
              <w:t>U</w:t>
            </w:r>
            <w:r w:rsidR="007306D5" w:rsidRPr="002B77B2">
              <w:rPr>
                <w:rFonts w:ascii="Times New Roman" w:hAnsi="Times New Roman" w:cs="Times New Roman"/>
                <w:iCs/>
                <w:color w:val="000000"/>
                <w:vertAlign w:val="subscript"/>
              </w:rPr>
              <w:t>CD</w:t>
            </w:r>
            <w:r w:rsidR="0004365D">
              <w:rPr>
                <w:rFonts w:ascii="Times New Roman" w:hAnsi="Times New Roman" w:cs="Times New Roman"/>
                <w:szCs w:val="16"/>
              </w:rPr>
              <w:t xml:space="preserve"> [V]</w:t>
            </w:r>
          </w:p>
        </w:tc>
      </w:tr>
    </w:tbl>
    <w:p w14:paraId="31CDF160" w14:textId="77777777" w:rsidR="00FC109A" w:rsidRDefault="00FC109A" w:rsidP="001D1CB8">
      <w:pPr>
        <w:tabs>
          <w:tab w:val="left" w:pos="284"/>
        </w:tabs>
        <w:spacing w:after="0" w:line="240" w:lineRule="auto"/>
        <w:ind w:left="284" w:firstLine="283"/>
        <w:jc w:val="both"/>
      </w:pPr>
    </w:p>
    <w:p w14:paraId="44B1C225" w14:textId="07B2FB28" w:rsidR="00751843" w:rsidRPr="00C0099E" w:rsidRDefault="00751843" w:rsidP="001D1CB8">
      <w:pPr>
        <w:tabs>
          <w:tab w:val="left" w:pos="284"/>
        </w:tabs>
        <w:spacing w:after="0" w:line="240" w:lineRule="auto"/>
        <w:ind w:left="284" w:firstLine="283"/>
        <w:jc w:val="both"/>
        <w:rPr>
          <w:szCs w:val="16"/>
        </w:rPr>
      </w:pPr>
      <w:r w:rsidRPr="00C0099E">
        <w:t xml:space="preserve">We clearly observe decrease of the maximum </w:t>
      </w:r>
      <w:r w:rsidRPr="00C0099E">
        <w:rPr>
          <w:szCs w:val="16"/>
        </w:rPr>
        <w:t xml:space="preserve">current </w:t>
      </w:r>
      <m:oMath>
        <m:sSub>
          <m:sSubPr>
            <m:ctrlPr>
              <w:rPr>
                <w:rFonts w:ascii="Cambria Math" w:hAnsi="Cambria Math"/>
                <w:szCs w:val="1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16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/>
                    <w:szCs w:val="16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16"/>
                    <w:vertAlign w:val="subscript"/>
                  </w:rPr>
                  <m:t>pl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szCs w:val="16"/>
                        <w:vertAlign w:val="subscri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6"/>
                        <w:vertAlign w:val="subscript"/>
                      </w:rPr>
                      <m:t>max</m:t>
                    </m:r>
                  </m:fName>
                  <m:e>
                    <m:r>
                      <w:rPr>
                        <w:rFonts w:ascii="Cambria Math" w:hAnsi="Cambria Math"/>
                        <w:szCs w:val="16"/>
                        <w:vertAlign w:val="subscript"/>
                      </w:rPr>
                      <m:t xml:space="preserve"> </m:t>
                    </m:r>
                  </m:e>
                </m:func>
              </m:sub>
            </m:sSub>
          </m:sub>
        </m:sSub>
      </m:oMath>
      <w:r w:rsidRPr="00C0099E">
        <w:rPr>
          <w:szCs w:val="16"/>
        </w:rPr>
        <w:t xml:space="preserve">with the pressure in the both </w:t>
      </w:r>
      <w:r w:rsidR="002034E0">
        <w:rPr>
          <w:szCs w:val="16"/>
        </w:rPr>
        <w:t>H</w:t>
      </w:r>
      <w:r w:rsidR="00F47E69">
        <w:rPr>
          <w:szCs w:val="16"/>
        </w:rPr>
        <w:t>-</w:t>
      </w:r>
      <w:r w:rsidR="002034E0">
        <w:rPr>
          <w:szCs w:val="16"/>
        </w:rPr>
        <w:t xml:space="preserve"> and He</w:t>
      </w:r>
      <w:r w:rsidR="00F47E69">
        <w:rPr>
          <w:szCs w:val="16"/>
        </w:rPr>
        <w:t>-</w:t>
      </w:r>
      <w:r w:rsidR="002034E0">
        <w:rPr>
          <w:szCs w:val="16"/>
        </w:rPr>
        <w:t>plasmas</w:t>
      </w:r>
      <w:r w:rsidR="005334B8">
        <w:rPr>
          <w:szCs w:val="16"/>
        </w:rPr>
        <w:t xml:space="preserve">. </w:t>
      </w:r>
      <w:r w:rsidRPr="00C0099E">
        <w:rPr>
          <w:szCs w:val="16"/>
        </w:rPr>
        <w:t xml:space="preserve">This might be caused by the fact that the plasma of </w:t>
      </w:r>
      <w:r w:rsidR="006275CE">
        <w:rPr>
          <w:szCs w:val="16"/>
        </w:rPr>
        <w:t>GOLEM</w:t>
      </w:r>
      <w:r w:rsidRPr="00C0099E">
        <w:rPr>
          <w:szCs w:val="16"/>
        </w:rPr>
        <w:t xml:space="preserve"> is not fully ionized and the degree of ionization decreases with the </w:t>
      </w:r>
      <w:r w:rsidR="007A18CA" w:rsidRPr="00C0099E">
        <w:rPr>
          <w:szCs w:val="16"/>
        </w:rPr>
        <w:t xml:space="preserve">gas </w:t>
      </w:r>
      <w:r w:rsidR="007A18CA">
        <w:rPr>
          <w:szCs w:val="16"/>
        </w:rPr>
        <w:t>pressure</w:t>
      </w:r>
      <w:r w:rsidRPr="00C0099E">
        <w:rPr>
          <w:szCs w:val="16"/>
        </w:rPr>
        <w:t xml:space="preserve">. </w:t>
      </w:r>
      <w:r w:rsidR="007A18CA">
        <w:rPr>
          <w:szCs w:val="16"/>
        </w:rPr>
        <w:t xml:space="preserve">In addition, a </w:t>
      </w:r>
      <w:r w:rsidR="00A442B7">
        <w:rPr>
          <w:szCs w:val="16"/>
        </w:rPr>
        <w:t>systematic</w:t>
      </w:r>
      <w:r w:rsidRPr="00C0099E">
        <w:rPr>
          <w:szCs w:val="16"/>
        </w:rPr>
        <w:t xml:space="preserve"> incre</w:t>
      </w:r>
      <w:r>
        <w:rPr>
          <w:szCs w:val="16"/>
        </w:rPr>
        <w:t>ase of the maximum current with</w:t>
      </w:r>
      <w:r w:rsidRPr="00C0099E">
        <w:rPr>
          <w:szCs w:val="16"/>
        </w:rPr>
        <w:t xml:space="preserve"> </w:t>
      </w:r>
      <w:r w:rsidR="00F0448C" w:rsidRPr="002B77B2">
        <w:rPr>
          <w:iCs/>
          <w:color w:val="000000"/>
        </w:rPr>
        <w:t>U</w:t>
      </w:r>
      <w:r w:rsidR="00F0448C" w:rsidRPr="002B77B2">
        <w:rPr>
          <w:iCs/>
          <w:color w:val="000000"/>
          <w:vertAlign w:val="subscript"/>
        </w:rPr>
        <w:t>CD</w:t>
      </w:r>
      <w:r w:rsidRPr="007A18CA">
        <w:rPr>
          <w:szCs w:val="16"/>
        </w:rPr>
        <w:t xml:space="preserve"> </w:t>
      </w:r>
      <w:r w:rsidRPr="00C0099E">
        <w:rPr>
          <w:szCs w:val="16"/>
        </w:rPr>
        <w:t xml:space="preserve">is </w:t>
      </w:r>
      <w:r w:rsidR="007A18CA">
        <w:rPr>
          <w:szCs w:val="16"/>
        </w:rPr>
        <w:t>observed</w:t>
      </w:r>
      <w:r w:rsidR="00A442B7">
        <w:rPr>
          <w:szCs w:val="16"/>
        </w:rPr>
        <w:t xml:space="preserve"> for</w:t>
      </w:r>
      <w:r w:rsidRPr="00C0099E">
        <w:rPr>
          <w:szCs w:val="16"/>
        </w:rPr>
        <w:t xml:space="preserve"> </w:t>
      </w:r>
      <w:r w:rsidR="007A18CA">
        <w:rPr>
          <w:szCs w:val="16"/>
        </w:rPr>
        <w:t xml:space="preserve">both </w:t>
      </w:r>
      <w:r w:rsidR="00DA2408" w:rsidRPr="005334B8">
        <w:rPr>
          <w:szCs w:val="16"/>
        </w:rPr>
        <w:t>h</w:t>
      </w:r>
      <w:r w:rsidRPr="00C0099E">
        <w:rPr>
          <w:szCs w:val="16"/>
        </w:rPr>
        <w:t xml:space="preserve">elium </w:t>
      </w:r>
      <w:r w:rsidR="007A18CA">
        <w:rPr>
          <w:szCs w:val="16"/>
        </w:rPr>
        <w:t xml:space="preserve">and hydrogen </w:t>
      </w:r>
      <w:r w:rsidR="00A442B7">
        <w:rPr>
          <w:szCs w:val="16"/>
        </w:rPr>
        <w:t>plasmas</w:t>
      </w:r>
      <w:r w:rsidRPr="00C0099E">
        <w:rPr>
          <w:szCs w:val="16"/>
        </w:rPr>
        <w:t>.</w:t>
      </w:r>
    </w:p>
    <w:p w14:paraId="7271F036" w14:textId="77777777" w:rsidR="00751843" w:rsidRPr="002B77B2" w:rsidRDefault="00751843" w:rsidP="001D1CB8">
      <w:pPr>
        <w:pStyle w:val="a4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hAnsi="Times New Roman" w:cs="Times New Roman"/>
          <w:iCs/>
          <w:color w:val="000000"/>
        </w:rPr>
      </w:pPr>
    </w:p>
    <w:p w14:paraId="1819419A" w14:textId="77777777" w:rsidR="00751843" w:rsidRPr="00D11BCD" w:rsidRDefault="00751843" w:rsidP="00D11BCD">
      <w:pPr>
        <w:pStyle w:val="a4"/>
        <w:numPr>
          <w:ilvl w:val="1"/>
          <w:numId w:val="27"/>
        </w:numPr>
        <w:tabs>
          <w:tab w:val="left" w:pos="284"/>
        </w:tabs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</w:rPr>
      </w:pPr>
      <w:r w:rsidRPr="00D11BCD">
        <w:rPr>
          <w:rFonts w:ascii="Times New Roman" w:hAnsi="Times New Roman" w:cs="Times New Roman"/>
          <w:b/>
        </w:rPr>
        <w:t>The Ohmic heating power</w:t>
      </w:r>
    </w:p>
    <w:p w14:paraId="1BF67FB3" w14:textId="2C5A8127" w:rsidR="00751843" w:rsidRDefault="00751843" w:rsidP="004D3E50">
      <w:pPr>
        <w:tabs>
          <w:tab w:val="left" w:pos="284"/>
        </w:tabs>
        <w:spacing w:after="0"/>
        <w:ind w:left="284" w:firstLine="283"/>
        <w:jc w:val="both"/>
        <w:rPr>
          <w:rFonts w:eastAsiaTheme="minorEastAsia"/>
          <w:bCs/>
        </w:rPr>
      </w:pPr>
      <w:r w:rsidRPr="00C0099E">
        <w:rPr>
          <w:lang w:val="en-GB"/>
        </w:rPr>
        <w:t>The Ohmic heating power is calculated as</w:t>
      </w:r>
      <w:r w:rsidRPr="00411A42">
        <w:rPr>
          <w:lang w:val="en-GB"/>
        </w:rPr>
        <w:t>:</w:t>
      </w:r>
      <w:r w:rsidR="00F0448C">
        <w:rPr>
          <w:lang w:val="en-GB"/>
        </w:rPr>
        <w:t xml:space="preserve"> P</w:t>
      </w:r>
      <w:r w:rsidR="00F0448C">
        <w:rPr>
          <w:vertAlign w:val="subscript"/>
          <w:lang w:val="en-GB"/>
        </w:rPr>
        <w:t>OH</w:t>
      </w:r>
      <w:r w:rsidR="00F0448C">
        <w:rPr>
          <w:lang w:val="en-GB"/>
        </w:rPr>
        <w:t> = U</w:t>
      </w:r>
      <w:r w:rsidR="00F0448C">
        <w:rPr>
          <w:vertAlign w:val="subscript"/>
          <w:lang w:val="en-GB"/>
        </w:rPr>
        <w:t>loop</w:t>
      </w:r>
      <m:oMath>
        <m:sSub>
          <m:sSubPr>
            <m:ctrlPr>
              <w:rPr>
                <w:rFonts w:ascii="Cambria Math" w:hAnsi="Cambria Math"/>
                <w:iCs/>
                <w:sz w:val="22"/>
                <w:szCs w:val="22"/>
                <w:vertAlign w:val="subscript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Cs/>
                    <w:sz w:val="22"/>
                    <w:szCs w:val="22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vertAlign w:val="subscript"/>
                  </w:rPr>
                  <m:t>I</m:t>
                </m:r>
                <m:ctrlPr>
                  <w:rPr>
                    <w:rFonts w:ascii="Cambria Math" w:hAnsi="Cambria Math"/>
                    <w:iCs/>
                    <w:vertAlign w:val="subscript"/>
                    <w:lang w:val="en-GB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vertAlign w:val="subscript"/>
                  </w:rPr>
                  <m:t>pl</m:t>
                </m:r>
              </m:sub>
            </m:sSub>
            <m:ctrlPr>
              <w:rPr>
                <w:rFonts w:ascii="Cambria Math" w:hAnsi="Cambria Math"/>
                <w:iCs/>
                <w:vertAlign w:val="subscript"/>
                <w:lang w:val="en-GB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  <w:lang w:val="en-GB"/>
              </w:rPr>
              <m:t>max</m:t>
            </m:r>
          </m:sub>
        </m:sSub>
      </m:oMath>
      <w:r w:rsidRPr="00A969C7">
        <w:rPr>
          <w:rFonts w:eastAsiaTheme="minorEastAsia"/>
          <w:bCs/>
          <w:iCs/>
          <w:vertAlign w:val="subscript"/>
          <w:lang w:val="en-GB"/>
        </w:rPr>
        <w:t xml:space="preserve"> , </w:t>
      </w:r>
      <w:r w:rsidRPr="00A969C7">
        <w:rPr>
          <w:rFonts w:eastAsiaTheme="minorEastAsia"/>
          <w:bCs/>
          <w:iCs/>
          <w:lang w:val="en-GB"/>
        </w:rPr>
        <w:t xml:space="preserve">where </w:t>
      </w:r>
      <w:r w:rsidR="00962D23">
        <w:rPr>
          <w:lang w:val="en-GB"/>
        </w:rPr>
        <w:t>U</w:t>
      </w:r>
      <w:r w:rsidR="00962D23">
        <w:rPr>
          <w:vertAlign w:val="subscript"/>
          <w:lang w:val="en-GB"/>
        </w:rPr>
        <w:t>loop</w:t>
      </w:r>
      <w:r w:rsidR="00962D23" w:rsidRPr="00A969C7">
        <w:rPr>
          <w:rFonts w:eastAsiaTheme="minorEastAsia"/>
          <w:bCs/>
          <w:iCs/>
          <w:lang w:val="en-GB"/>
        </w:rPr>
        <w:t xml:space="preserve"> </w:t>
      </w:r>
      <w:r w:rsidR="00962D23" w:rsidRPr="00962D23">
        <w:rPr>
          <w:rFonts w:eastAsiaTheme="minorEastAsia"/>
          <w:bCs/>
          <w:iCs/>
          <w:lang w:val="en-GB"/>
        </w:rPr>
        <w:t>is</w:t>
      </w:r>
      <w:r w:rsidRPr="00A969C7">
        <w:rPr>
          <w:rFonts w:eastAsiaTheme="minorEastAsia"/>
          <w:bCs/>
          <w:iCs/>
          <w:lang w:val="en-GB"/>
        </w:rPr>
        <w:t xml:space="preserve"> the</w:t>
      </w:r>
      <w:r w:rsidRPr="00A969C7">
        <w:rPr>
          <w:rFonts w:eastAsiaTheme="minorEastAsia"/>
          <w:bCs/>
          <w:lang w:val="en-GB"/>
        </w:rPr>
        <w:t xml:space="preserve"> </w:t>
      </w:r>
      <w:r w:rsidR="00D20E1A">
        <w:rPr>
          <w:rFonts w:eastAsiaTheme="minorEastAsia"/>
          <w:bCs/>
          <w:lang w:val="en-GB"/>
        </w:rPr>
        <w:t>mean loop voltage</w:t>
      </w:r>
      <w:r w:rsidR="007A18CA">
        <w:rPr>
          <w:rFonts w:eastAsiaTheme="minorEastAsia"/>
          <w:bCs/>
          <w:lang w:val="en-GB"/>
        </w:rPr>
        <w:t xml:space="preserve"> </w:t>
      </w:r>
      <w:r w:rsidR="007A18CA" w:rsidRPr="00BC2108">
        <w:rPr>
          <w:rFonts w:eastAsiaTheme="minorEastAsia"/>
          <w:bCs/>
          <w:lang w:val="en-GB"/>
        </w:rPr>
        <w:t>averaged over T</w:t>
      </w:r>
      <w:r w:rsidR="007A18CA" w:rsidRPr="00BC2108">
        <w:rPr>
          <w:rFonts w:eastAsiaTheme="minorEastAsia"/>
          <w:bCs/>
          <w:vertAlign w:val="subscript"/>
          <w:lang w:val="en-GB"/>
        </w:rPr>
        <w:t>dis</w:t>
      </w:r>
      <w:r w:rsidR="00D20E1A" w:rsidRPr="00BE65EC">
        <w:rPr>
          <w:rFonts w:eastAsiaTheme="minorEastAsia"/>
          <w:bCs/>
        </w:rPr>
        <w:t xml:space="preserve">. </w:t>
      </w:r>
      <w:r w:rsidRPr="00C0099E">
        <w:rPr>
          <w:rFonts w:eastAsiaTheme="minorEastAsia"/>
          <w:bCs/>
          <w:lang w:val="en-GB"/>
        </w:rPr>
        <w:t xml:space="preserve">Ohmic heating power </w:t>
      </w:r>
      <w:r w:rsidR="00BC2108" w:rsidRPr="00C0099E">
        <w:rPr>
          <w:rFonts w:eastAsiaTheme="minorEastAsia"/>
          <w:bCs/>
          <w:lang w:val="en-GB"/>
        </w:rPr>
        <w:t xml:space="preserve">scan </w:t>
      </w:r>
      <w:r w:rsidRPr="00C0099E">
        <w:rPr>
          <w:rFonts w:eastAsiaTheme="minorEastAsia"/>
          <w:bCs/>
          <w:lang w:val="en-GB"/>
        </w:rPr>
        <w:t>is plotted in Fig.</w:t>
      </w:r>
      <w:r w:rsidR="00E31662" w:rsidRPr="00BF6F47">
        <w:rPr>
          <w:rFonts w:eastAsiaTheme="minorEastAsia"/>
          <w:bCs/>
        </w:rPr>
        <w:t xml:space="preserve"> </w:t>
      </w:r>
      <w:r w:rsidR="008F5FCE">
        <w:rPr>
          <w:rFonts w:eastAsiaTheme="minorEastAsia"/>
          <w:bCs/>
        </w:rPr>
        <w:t>9</w:t>
      </w:r>
      <w:r w:rsidR="00BC2108">
        <w:rPr>
          <w:rFonts w:eastAsiaTheme="minorEastAsia"/>
          <w:bCs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805484" w14:paraId="071FB1E0" w14:textId="77777777" w:rsidTr="00882D1E">
        <w:tc>
          <w:tcPr>
            <w:tcW w:w="10466" w:type="dxa"/>
            <w:vAlign w:val="center"/>
          </w:tcPr>
          <w:p w14:paraId="5A8DA5D5" w14:textId="07FECA41" w:rsidR="00805484" w:rsidRDefault="00E11846" w:rsidP="00A91B8F">
            <w:pPr>
              <w:tabs>
                <w:tab w:val="left" w:pos="284"/>
              </w:tabs>
              <w:spacing w:before="240"/>
              <w:jc w:val="center"/>
              <w:rPr>
                <w:rFonts w:eastAsiaTheme="minorEastAsia"/>
                <w:bCs/>
                <w:lang w:val="ru-RU"/>
              </w:rPr>
            </w:pPr>
            <w:r>
              <w:rPr>
                <w:noProof/>
                <w:lang w:val="ru-RU" w:eastAsia="ja-JP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365D5759" wp14:editId="26EA5D02">
                      <wp:simplePos x="0" y="0"/>
                      <wp:positionH relativeFrom="column">
                        <wp:posOffset>2515235</wp:posOffset>
                      </wp:positionH>
                      <wp:positionV relativeFrom="paragraph">
                        <wp:posOffset>146685</wp:posOffset>
                      </wp:positionV>
                      <wp:extent cx="3180080" cy="276225"/>
                      <wp:effectExtent l="0" t="0" r="0" b="0"/>
                      <wp:wrapNone/>
                      <wp:docPr id="35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80080" cy="276225"/>
                                <a:chOff x="147667" y="-5086"/>
                                <a:chExt cx="3181321" cy="276549"/>
                              </a:xfrm>
                            </wpg:grpSpPr>
                            <wps:wsp>
                              <wps:cNvPr id="3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667" y="0"/>
                                  <a:ext cx="285750" cy="271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DB61DE" w14:textId="77777777" w:rsidR="00F7287E" w:rsidRPr="0055405A" w:rsidRDefault="00F7287E" w:rsidP="0018615B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 w:rsidRPr="0055405A"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  <w:p w14:paraId="7D82F7D7" w14:textId="77777777" w:rsidR="00F7287E" w:rsidRDefault="00F7287E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3238" y="-5086"/>
                                  <a:ext cx="285750" cy="271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F0DC66" w14:textId="77777777" w:rsidR="00F7287E" w:rsidRPr="0055405A" w:rsidRDefault="00F7287E" w:rsidP="0018615B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5D5759" id="Группа 34" o:spid="_x0000_s1038" style="position:absolute;left:0;text-align:left;margin-left:198.05pt;margin-top:11.55pt;width:250.4pt;height:21.75pt;z-index:251669504;mso-width-relative:margin;mso-height-relative:margin" coordorigin="1476,-50" coordsize="31813,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">
                      <v:shape id="Надпись 2" o:spid="_x0000_s1039" type="#_x0000_t202" style="position:absolute;left:1476;width:2858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      <v:textbox>
                          <w:txbxContent>
                            <w:p w14:paraId="47DB61DE" w14:textId="77777777" w:rsidR="00F7287E" w:rsidRPr="0055405A" w:rsidRDefault="00F7287E" w:rsidP="0018615B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 w:rsidRPr="0055405A"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  <w:p w14:paraId="7D82F7D7" w14:textId="77777777" w:rsidR="00F7287E" w:rsidRDefault="00F7287E"/>
                          </w:txbxContent>
                        </v:textbox>
                      </v:shape>
                      <v:shape id="Надпись 2" o:spid="_x0000_s1040" type="#_x0000_t202" style="position:absolute;left:30432;top:-50;width:2857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    <v:textbox>
                          <w:txbxContent>
                            <w:p w14:paraId="16F0DC66" w14:textId="77777777" w:rsidR="00F7287E" w:rsidRPr="0055405A" w:rsidRDefault="00F7287E" w:rsidP="0018615B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C23B9">
              <w:rPr>
                <w:rFonts w:eastAsiaTheme="minorEastAsia"/>
                <w:bCs/>
                <w:noProof/>
                <w:lang w:val="ru-RU" w:eastAsia="ja-JP"/>
              </w:rPr>
              <w:drawing>
                <wp:inline distT="0" distB="0" distL="0" distR="0" wp14:anchorId="35ECBCC9" wp14:editId="22395060">
                  <wp:extent cx="4735543" cy="1853668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910" cy="1856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484" w14:paraId="6715F92F" w14:textId="77777777" w:rsidTr="00882D1E">
        <w:trPr>
          <w:trHeight w:val="241"/>
        </w:trPr>
        <w:tc>
          <w:tcPr>
            <w:tcW w:w="10466" w:type="dxa"/>
          </w:tcPr>
          <w:p w14:paraId="65F79B84" w14:textId="6C520F64" w:rsidR="00805484" w:rsidRPr="00805484" w:rsidRDefault="00805484" w:rsidP="007A18CA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hAnsi="Times New Roman" w:cs="Times New Roman"/>
                <w:szCs w:val="16"/>
              </w:rPr>
            </w:pPr>
            <w:r w:rsidRPr="00805484">
              <w:rPr>
                <w:rFonts w:ascii="Times New Roman" w:hAnsi="Times New Roman" w:cs="Times New Roman"/>
                <w:szCs w:val="16"/>
              </w:rPr>
              <w:t>Fig.</w:t>
            </w:r>
            <w:r w:rsidR="008F5FCE">
              <w:rPr>
                <w:rFonts w:ascii="Times New Roman" w:hAnsi="Times New Roman" w:cs="Times New Roman"/>
                <w:szCs w:val="16"/>
              </w:rPr>
              <w:t>9</w:t>
            </w:r>
            <w:r w:rsidRPr="00805484">
              <w:rPr>
                <w:rFonts w:ascii="Times New Roman" w:hAnsi="Times New Roman" w:cs="Times New Roman"/>
                <w:szCs w:val="16"/>
              </w:rPr>
              <w:t>. Ohmic heating power versus working gas</w:t>
            </w:r>
            <w:r w:rsidR="0004365D" w:rsidRPr="00805484">
              <w:rPr>
                <w:rFonts w:ascii="Times New Roman" w:hAnsi="Times New Roman" w:cs="Times New Roman"/>
                <w:szCs w:val="16"/>
              </w:rPr>
              <w:t xml:space="preserve"> pressure</w:t>
            </w:r>
            <w:r w:rsidR="003F35F3"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7A18CA">
              <w:rPr>
                <w:rFonts w:ascii="Times New Roman" w:hAnsi="Times New Roman" w:cs="Times New Roman"/>
                <w:szCs w:val="16"/>
              </w:rPr>
              <w:t>for</w:t>
            </w:r>
            <w:r w:rsidR="008F5FCE">
              <w:rPr>
                <w:rFonts w:ascii="Times New Roman" w:hAnsi="Times New Roman" w:cs="Times New Roman"/>
                <w:szCs w:val="16"/>
              </w:rPr>
              <w:t> </w:t>
            </w:r>
            <w:r w:rsidR="003F35F3">
              <w:rPr>
                <w:rFonts w:ascii="Times New Roman" w:hAnsi="Times New Roman" w:cs="Times New Roman"/>
                <w:szCs w:val="16"/>
              </w:rPr>
              <w:t>hydrogen</w:t>
            </w:r>
            <w:r w:rsidR="007A18CA">
              <w:rPr>
                <w:rFonts w:ascii="Times New Roman" w:hAnsi="Times New Roman" w:cs="Times New Roman"/>
                <w:szCs w:val="16"/>
              </w:rPr>
              <w:t xml:space="preserve"> (a)</w:t>
            </w:r>
            <w:r w:rsidR="003F35F3"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7A18CA">
              <w:rPr>
                <w:rFonts w:ascii="Times New Roman" w:hAnsi="Times New Roman" w:cs="Times New Roman"/>
                <w:szCs w:val="16"/>
              </w:rPr>
              <w:t xml:space="preserve">and </w:t>
            </w:r>
            <w:r w:rsidR="003F35F3">
              <w:rPr>
                <w:rFonts w:ascii="Times New Roman" w:hAnsi="Times New Roman" w:cs="Times New Roman"/>
                <w:szCs w:val="16"/>
              </w:rPr>
              <w:t xml:space="preserve">helium </w:t>
            </w:r>
            <w:r w:rsidR="007A18CA">
              <w:rPr>
                <w:rFonts w:ascii="Times New Roman" w:hAnsi="Times New Roman" w:cs="Times New Roman"/>
                <w:szCs w:val="16"/>
              </w:rPr>
              <w:t>(b) </w:t>
            </w:r>
            <w:r w:rsidR="003F35F3">
              <w:rPr>
                <w:rFonts w:ascii="Times New Roman" w:hAnsi="Times New Roman" w:cs="Times New Roman"/>
                <w:szCs w:val="16"/>
              </w:rPr>
              <w:t>discharge</w:t>
            </w:r>
            <w:r w:rsidR="007A18CA">
              <w:rPr>
                <w:rFonts w:ascii="Times New Roman" w:hAnsi="Times New Roman" w:cs="Times New Roman"/>
                <w:szCs w:val="16"/>
              </w:rPr>
              <w:t>s</w:t>
            </w:r>
          </w:p>
        </w:tc>
      </w:tr>
    </w:tbl>
    <w:p w14:paraId="51055EEF" w14:textId="77777777" w:rsidR="00805484" w:rsidRDefault="00805484" w:rsidP="00805484">
      <w:pPr>
        <w:tabs>
          <w:tab w:val="left" w:pos="284"/>
        </w:tabs>
        <w:spacing w:after="0"/>
        <w:rPr>
          <w:lang w:val="en-GB"/>
        </w:rPr>
      </w:pPr>
    </w:p>
    <w:p w14:paraId="5617CF04" w14:textId="286A9F2E" w:rsidR="00751843" w:rsidRPr="00C0099E" w:rsidRDefault="00751843" w:rsidP="00805484">
      <w:pPr>
        <w:tabs>
          <w:tab w:val="left" w:pos="284"/>
        </w:tabs>
        <w:spacing w:after="0"/>
        <w:ind w:left="284" w:firstLine="283"/>
        <w:rPr>
          <w:lang w:val="en-GB"/>
        </w:rPr>
      </w:pPr>
      <w:r w:rsidRPr="00C0099E">
        <w:rPr>
          <w:lang w:val="en-GB"/>
        </w:rPr>
        <w:t>A</w:t>
      </w:r>
      <w:r w:rsidR="001B6E7C">
        <w:rPr>
          <w:lang w:val="en-GB"/>
        </w:rPr>
        <w:t>lmost no</w:t>
      </w:r>
      <w:r w:rsidRPr="00C0099E">
        <w:rPr>
          <w:lang w:val="en-GB"/>
        </w:rPr>
        <w:t xml:space="preserve"> dependence of </w:t>
      </w:r>
      <w:r w:rsidR="00F0448C">
        <w:rPr>
          <w:lang w:val="en-GB"/>
        </w:rPr>
        <w:t>P</w:t>
      </w:r>
      <w:r w:rsidR="00F0448C">
        <w:rPr>
          <w:vertAlign w:val="subscript"/>
          <w:lang w:val="en-GB"/>
        </w:rPr>
        <w:t>OH</w:t>
      </w:r>
      <w:r w:rsidRPr="00C0099E">
        <w:rPr>
          <w:lang w:val="en-GB"/>
        </w:rPr>
        <w:t xml:space="preserve"> on the pressure is observed in the both </w:t>
      </w:r>
      <w:r w:rsidR="00E31662">
        <w:rPr>
          <w:lang w:val="en-GB"/>
        </w:rPr>
        <w:t xml:space="preserve">cases. Ohmic heating power in </w:t>
      </w:r>
      <w:r w:rsidR="00C050E7">
        <w:rPr>
          <w:lang w:val="en-GB"/>
        </w:rPr>
        <w:t xml:space="preserve">hydrogen </w:t>
      </w:r>
      <w:r w:rsidRPr="00C0099E">
        <w:rPr>
          <w:lang w:val="en-GB"/>
        </w:rPr>
        <w:t xml:space="preserve">plasmas is higher than in </w:t>
      </w:r>
      <w:r w:rsidR="00C050E7">
        <w:rPr>
          <w:lang w:val="en-GB"/>
        </w:rPr>
        <w:t>helium</w:t>
      </w:r>
      <w:r w:rsidRPr="00C0099E">
        <w:rPr>
          <w:lang w:val="en-GB"/>
        </w:rPr>
        <w:t xml:space="preserve"> </w:t>
      </w:r>
      <w:r w:rsidR="001B6E7C">
        <w:rPr>
          <w:lang w:val="en-GB"/>
        </w:rPr>
        <w:t>up to</w:t>
      </w:r>
      <w:r w:rsidRPr="00C0099E">
        <w:rPr>
          <w:lang w:val="en-GB"/>
        </w:rPr>
        <w:t xml:space="preserve"> a factor of 2, </w:t>
      </w:r>
      <w:r w:rsidR="001B6E7C">
        <w:rPr>
          <w:lang w:val="en-GB"/>
        </w:rPr>
        <w:t>due to</w:t>
      </w:r>
      <w:r w:rsidRPr="00C0099E">
        <w:rPr>
          <w:lang w:val="en-GB"/>
        </w:rPr>
        <w:t xml:space="preserve"> higher maximum plasma current.</w:t>
      </w:r>
    </w:p>
    <w:p w14:paraId="6A6D9E46" w14:textId="77777777" w:rsidR="00751843" w:rsidRPr="00801155" w:rsidRDefault="00751843" w:rsidP="001D1CB8">
      <w:pPr>
        <w:tabs>
          <w:tab w:val="left" w:pos="284"/>
        </w:tabs>
        <w:spacing w:after="0"/>
        <w:ind w:left="284" w:firstLine="283"/>
      </w:pPr>
    </w:p>
    <w:p w14:paraId="0A5DCAC2" w14:textId="77777777" w:rsidR="00751843" w:rsidRPr="00D11BCD" w:rsidRDefault="00751843" w:rsidP="00D11BCD">
      <w:pPr>
        <w:pStyle w:val="a4"/>
        <w:numPr>
          <w:ilvl w:val="1"/>
          <w:numId w:val="27"/>
        </w:numPr>
        <w:tabs>
          <w:tab w:val="left" w:pos="284"/>
        </w:tabs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</w:rPr>
      </w:pPr>
      <w:r w:rsidRPr="00D11BCD">
        <w:rPr>
          <w:rFonts w:ascii="Times New Roman" w:hAnsi="Times New Roman" w:cs="Times New Roman"/>
          <w:b/>
        </w:rPr>
        <w:t>Central electron temperature</w:t>
      </w:r>
    </w:p>
    <w:p w14:paraId="4B383A76" w14:textId="77777777" w:rsidR="00751843" w:rsidRPr="00BE65EC" w:rsidRDefault="00751843" w:rsidP="001D1CB8">
      <w:pPr>
        <w:tabs>
          <w:tab w:val="left" w:pos="284"/>
        </w:tabs>
        <w:spacing w:after="0"/>
        <w:ind w:left="284" w:firstLine="283"/>
        <w:rPr>
          <w:iCs/>
          <w:color w:val="000000"/>
        </w:rPr>
      </w:pPr>
      <w:r w:rsidRPr="00C0099E">
        <w:rPr>
          <w:iCs/>
          <w:color w:val="000000"/>
        </w:rPr>
        <w:t>The central electron temperature is estimated from Spitzer conductivity as:</w:t>
      </w:r>
    </w:p>
    <w:p w14:paraId="47278D5E" w14:textId="350BA065" w:rsidR="00751843" w:rsidRPr="00F7287E" w:rsidRDefault="008A38B3" w:rsidP="001D1CB8">
      <w:pPr>
        <w:tabs>
          <w:tab w:val="left" w:pos="284"/>
        </w:tabs>
        <w:ind w:left="284" w:firstLine="283"/>
        <w:rPr>
          <w:rFonts w:eastAsiaTheme="minorEastAsia"/>
          <w:color w:val="000000"/>
          <w:lang w:val="cs-CZ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  <w:lang w:val="cs-CZ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e</m:t>
              </m:r>
            </m:sub>
          </m:sSub>
          <m:d>
            <m:dPr>
              <m:ctrlPr>
                <w:rPr>
                  <w:rFonts w:ascii="Cambria Math" w:hAnsi="Cambria Math"/>
                  <w:color w:val="000000"/>
                  <w:lang w:val="cs-CZ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0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  <w:lang w:val="cs-CZ"/>
            </w:rPr>
            <m:t>0.0163∙</m:t>
          </m:r>
          <m:sSup>
            <m:sSupPr>
              <m:ctrlPr>
                <w:rPr>
                  <w:rFonts w:ascii="Cambria Math" w:hAnsi="Cambria Math"/>
                  <w:color w:val="000000"/>
                  <w:lang w:val="cs-CZ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color w:val="000000"/>
                      <w:lang w:val="cs-CZ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color w:val="000000"/>
                          <w:lang w:val="cs-CZ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/>
                              <w:lang w:val="cs-CZ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</w:rPr>
                            <m:t>Z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</w:rPr>
                            <m:t>eff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/>
                              <w:lang w:val="cs-CZ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</w:rP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</w:rPr>
                            <m:t>pl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/>
                              <w:lang w:val="cs-CZ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</w:rPr>
                            <m:t>loop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color w:val="000000"/>
                              <w:lang w:val="cs-CZ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2/3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000000"/>
              <w:lang w:val="cs-CZ"/>
            </w:rPr>
            <m:t>[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eV, m,m,kA,V</m:t>
          </m:r>
          <m:r>
            <m:rPr>
              <m:sty m:val="p"/>
            </m:rPr>
            <w:rPr>
              <w:rFonts w:ascii="Cambria Math" w:hAnsi="Cambria Math"/>
              <w:color w:val="000000"/>
              <w:lang w:val="cs-CZ"/>
            </w:rPr>
            <m:t>]</m:t>
          </m:r>
        </m:oMath>
      </m:oMathPara>
    </w:p>
    <w:p w14:paraId="79D9FB21" w14:textId="77777777" w:rsidR="00F7287E" w:rsidRDefault="00F7287E" w:rsidP="00FE1DCD">
      <w:pPr>
        <w:tabs>
          <w:tab w:val="left" w:pos="284"/>
        </w:tabs>
        <w:spacing w:after="0"/>
        <w:ind w:left="284" w:firstLine="283"/>
        <w:rPr>
          <w:iCs/>
          <w:color w:val="000000"/>
        </w:rPr>
      </w:pPr>
    </w:p>
    <w:p w14:paraId="53673A72" w14:textId="34569D36" w:rsidR="00751843" w:rsidRPr="00FE1DCD" w:rsidRDefault="00751843" w:rsidP="00FE1DCD">
      <w:pPr>
        <w:tabs>
          <w:tab w:val="left" w:pos="284"/>
        </w:tabs>
        <w:spacing w:after="0"/>
        <w:ind w:left="284" w:firstLine="283"/>
        <w:rPr>
          <w:iCs/>
          <w:color w:val="000000"/>
        </w:rPr>
      </w:pPr>
      <w:r w:rsidRPr="00C0099E">
        <w:rPr>
          <w:iCs/>
          <w:color w:val="000000"/>
        </w:rPr>
        <w:t xml:space="preserve">where </w:t>
      </w:r>
      <w:r w:rsidR="00DE2C22" w:rsidRPr="006A7E9E">
        <w:rPr>
          <w:i/>
          <w:iCs/>
          <w:color w:val="000000"/>
        </w:rPr>
        <w:t>a</w:t>
      </w:r>
      <w:r w:rsidR="00DE2C22" w:rsidRPr="00C0099E">
        <w:rPr>
          <w:iCs/>
          <w:color w:val="000000"/>
        </w:rPr>
        <w:t xml:space="preserve"> is minor </w:t>
      </w:r>
      <w:r w:rsidR="00DE2C22">
        <w:rPr>
          <w:iCs/>
          <w:color w:val="000000"/>
        </w:rPr>
        <w:t xml:space="preserve">plasma </w:t>
      </w:r>
      <w:r w:rsidRPr="00C0099E">
        <w:rPr>
          <w:iCs/>
          <w:color w:val="000000"/>
        </w:rPr>
        <w:t xml:space="preserve">radius and </w:t>
      </w:r>
      <w:r w:rsidR="00F0448C">
        <w:rPr>
          <w:bCs/>
        </w:rPr>
        <w:t>Z</w:t>
      </w:r>
      <w:r w:rsidR="00F0448C" w:rsidRPr="00F17619">
        <w:rPr>
          <w:bCs/>
          <w:vertAlign w:val="subscript"/>
        </w:rPr>
        <w:t>eff</w:t>
      </w:r>
      <w:r w:rsidRPr="00C0099E">
        <w:rPr>
          <w:rFonts w:eastAsiaTheme="minorEastAsia"/>
          <w:iCs/>
          <w:color w:val="000000"/>
          <w:lang w:val="cs-CZ"/>
        </w:rPr>
        <w:t xml:space="preserve"> </w:t>
      </w:r>
      <w:r w:rsidRPr="00C0099E">
        <w:rPr>
          <w:iCs/>
          <w:color w:val="000000"/>
        </w:rPr>
        <w:t xml:space="preserve">is effective </w:t>
      </w:r>
      <w:r w:rsidR="006A7E9E">
        <w:rPr>
          <w:iCs/>
          <w:color w:val="000000"/>
        </w:rPr>
        <w:t>plasma</w:t>
      </w:r>
      <w:r w:rsidRPr="00C0099E">
        <w:rPr>
          <w:iCs/>
          <w:color w:val="000000"/>
        </w:rPr>
        <w:t xml:space="preserve"> charge. </w:t>
      </w:r>
      <w:r w:rsidR="00492C57" w:rsidRPr="00B74032">
        <w:rPr>
          <w:iCs/>
          <w:color w:val="000000"/>
        </w:rPr>
        <w:t>We estimate</w:t>
      </w:r>
      <w:r w:rsidR="00F0448C" w:rsidRPr="00F0448C">
        <w:rPr>
          <w:bCs/>
        </w:rPr>
        <w:t xml:space="preserve"> </w:t>
      </w:r>
      <w:r w:rsidR="00F0448C">
        <w:rPr>
          <w:bCs/>
        </w:rPr>
        <w:t>Z</w:t>
      </w:r>
      <w:r w:rsidR="00F0448C" w:rsidRPr="00F17619">
        <w:rPr>
          <w:bCs/>
          <w:vertAlign w:val="subscript"/>
        </w:rPr>
        <w:t>eff</w:t>
      </w:r>
      <w:r w:rsidR="00F0448C">
        <w:rPr>
          <w:bCs/>
        </w:rPr>
        <w:t> </w:t>
      </w:r>
      <w:r w:rsidR="00F0448C">
        <w:rPr>
          <w:iCs/>
          <w:color w:val="000000"/>
        </w:rPr>
        <w:t>= </w:t>
      </w:r>
      <w:r w:rsidR="00492C57" w:rsidRPr="00B74032">
        <w:rPr>
          <w:iCs/>
          <w:color w:val="000000"/>
        </w:rPr>
        <w:t xml:space="preserve">4 for </w:t>
      </w:r>
      <w:r w:rsidR="00492C57">
        <w:rPr>
          <w:iCs/>
          <w:color w:val="000000"/>
        </w:rPr>
        <w:t>h</w:t>
      </w:r>
      <w:r w:rsidR="00492C57" w:rsidRPr="00B74032">
        <w:rPr>
          <w:iCs/>
          <w:color w:val="000000"/>
        </w:rPr>
        <w:t xml:space="preserve">elium, and </w:t>
      </w:r>
      <w:r w:rsidR="00F0448C">
        <w:rPr>
          <w:bCs/>
        </w:rPr>
        <w:t>Z</w:t>
      </w:r>
      <w:r w:rsidR="00F0448C" w:rsidRPr="00F17619">
        <w:rPr>
          <w:bCs/>
          <w:vertAlign w:val="subscript"/>
        </w:rPr>
        <w:t>eff</w:t>
      </w:r>
      <w:r w:rsidR="00F0448C">
        <w:rPr>
          <w:bCs/>
        </w:rPr>
        <w:t> </w:t>
      </w:r>
      <w:r w:rsidR="00F0448C">
        <w:rPr>
          <w:iCs/>
          <w:color w:val="000000"/>
        </w:rPr>
        <w:t>= 2.5</w:t>
      </w:r>
      <w:r w:rsidR="00F0448C" w:rsidRPr="00B74032">
        <w:rPr>
          <w:iCs/>
          <w:color w:val="000000"/>
        </w:rPr>
        <w:t xml:space="preserve"> </w:t>
      </w:r>
      <w:r w:rsidR="006A7E9E" w:rsidRPr="006A7E9E">
        <w:rPr>
          <w:bCs/>
          <w:iCs/>
          <w:color w:val="000000"/>
        </w:rPr>
        <w:t xml:space="preserve">for </w:t>
      </w:r>
      <w:r w:rsidR="00492C57" w:rsidRPr="00B74032">
        <w:rPr>
          <w:iCs/>
          <w:color w:val="000000"/>
        </w:rPr>
        <w:t>hydrogen plasmas.</w:t>
      </w:r>
      <w:r w:rsidR="00FE1DCD">
        <w:rPr>
          <w:iCs/>
          <w:color w:val="000000"/>
        </w:rPr>
        <w:t xml:space="preserve"> </w:t>
      </w:r>
      <w:r w:rsidR="00D87403" w:rsidRPr="00D87403">
        <w:t xml:space="preserve">For </w:t>
      </w:r>
      <w:r w:rsidR="0064486E">
        <w:t>T</w:t>
      </w:r>
      <w:r w:rsidR="0064486E" w:rsidRPr="0064486E">
        <w:rPr>
          <w:vertAlign w:val="subscript"/>
        </w:rPr>
        <w:t>e</w:t>
      </w:r>
      <w:r w:rsidR="0064486E">
        <w:t>(0) estim</w:t>
      </w:r>
      <w:r w:rsidR="00D87403" w:rsidRPr="00D87403">
        <w:t xml:space="preserve">ations the plasma minor radius was calculated using the data of the plasma vertical and </w:t>
      </w:r>
      <w:r w:rsidR="00DE2C22">
        <w:t>horizontal</w:t>
      </w:r>
      <w:r w:rsidR="00D87403" w:rsidRPr="00D87403">
        <w:t xml:space="preserve"> shifts</w:t>
      </w:r>
      <w:r w:rsidR="0064486E">
        <w:t>, see eqs in Section 3.1</w:t>
      </w:r>
      <w:r w:rsidR="00D87403" w:rsidRPr="00D87403">
        <w:t>.</w:t>
      </w:r>
      <w:r w:rsidR="00D87403">
        <w:t xml:space="preserve"> </w:t>
      </w:r>
      <w:r w:rsidR="00691E2A">
        <w:rPr>
          <w:rFonts w:eastAsiaTheme="minorEastAsia"/>
          <w:bCs/>
          <w:iCs/>
          <w:color w:val="000000"/>
        </w:rPr>
        <w:t>F</w:t>
      </w:r>
      <w:r w:rsidRPr="00C0099E">
        <w:rPr>
          <w:rFonts w:eastAsiaTheme="minorEastAsia"/>
          <w:bCs/>
          <w:iCs/>
          <w:color w:val="000000"/>
          <w:lang w:val="cs-CZ"/>
        </w:rPr>
        <w:t xml:space="preserve">ig. </w:t>
      </w:r>
      <w:r w:rsidR="00FE1DCD">
        <w:rPr>
          <w:rFonts w:eastAsiaTheme="minorEastAsia"/>
          <w:bCs/>
          <w:iCs/>
          <w:color w:val="000000"/>
        </w:rPr>
        <w:t>8</w:t>
      </w:r>
      <w:r w:rsidR="00691E2A">
        <w:rPr>
          <w:rFonts w:eastAsiaTheme="minorEastAsia"/>
          <w:bCs/>
          <w:iCs/>
          <w:color w:val="000000"/>
        </w:rPr>
        <w:t xml:space="preserve"> shows the estimates for</w:t>
      </w:r>
      <w:r w:rsidR="006D1108" w:rsidRPr="005334B8">
        <w:rPr>
          <w:rFonts w:eastAsiaTheme="minorEastAsia"/>
          <w:bCs/>
          <w:iCs/>
          <w:color w:val="000000"/>
        </w:rPr>
        <w:t xml:space="preserve"> </w:t>
      </w:r>
      <w:r w:rsidR="00F0448C">
        <w:rPr>
          <w:lang w:val="en-GB"/>
        </w:rPr>
        <w:t>T</w:t>
      </w:r>
      <w:r w:rsidR="00F0448C">
        <w:rPr>
          <w:vertAlign w:val="subscript"/>
          <w:lang w:val="en-GB"/>
        </w:rPr>
        <w:t>e</w:t>
      </w:r>
      <w:r w:rsidR="00F0448C">
        <w:rPr>
          <w:lang w:val="en-GB"/>
        </w:rPr>
        <w:t xml:space="preserve">(0) </w:t>
      </w:r>
      <w:r w:rsidR="006D1108">
        <w:rPr>
          <w:rFonts w:eastAsiaTheme="minorEastAsia"/>
          <w:bCs/>
          <w:iCs/>
          <w:color w:val="000000"/>
        </w:rPr>
        <w:t>taken for maximum plasma current.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4"/>
      </w:tblGrid>
      <w:tr w:rsidR="004D3E50" w14:paraId="3432AFCA" w14:textId="77777777" w:rsidTr="00882D1E">
        <w:trPr>
          <w:jc w:val="center"/>
        </w:trPr>
        <w:tc>
          <w:tcPr>
            <w:tcW w:w="10404" w:type="dxa"/>
          </w:tcPr>
          <w:p w14:paraId="5EEFE50B" w14:textId="0E0E34FD" w:rsidR="004D3E50" w:rsidRPr="00E55B52" w:rsidRDefault="00E11846" w:rsidP="00471DB8">
            <w:pPr>
              <w:tabs>
                <w:tab w:val="left" w:pos="284"/>
              </w:tabs>
              <w:jc w:val="center"/>
            </w:pPr>
            <w:r>
              <w:rPr>
                <w:noProof/>
                <w:lang w:val="ru-RU" w:eastAsia="ja-JP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3BC4236A" wp14:editId="2935BFDC">
                      <wp:simplePos x="0" y="0"/>
                      <wp:positionH relativeFrom="column">
                        <wp:posOffset>2664460</wp:posOffset>
                      </wp:positionH>
                      <wp:positionV relativeFrom="paragraph">
                        <wp:posOffset>161925</wp:posOffset>
                      </wp:positionV>
                      <wp:extent cx="3180715" cy="275590"/>
                      <wp:effectExtent l="0" t="0" r="0" b="0"/>
                      <wp:wrapNone/>
                      <wp:docPr id="37" name="Группа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80715" cy="275590"/>
                                <a:chOff x="147667" y="-4768"/>
                                <a:chExt cx="3181322" cy="276231"/>
                              </a:xfrm>
                            </wpg:grpSpPr>
                            <wps:wsp>
                              <wps:cNvPr id="3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667" y="0"/>
                                  <a:ext cx="285750" cy="271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166EB9" w14:textId="77777777" w:rsidR="00F7287E" w:rsidRPr="0055405A" w:rsidRDefault="00F7287E" w:rsidP="005F0D96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 w:rsidRPr="0055405A"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3239" y="-4768"/>
                                  <a:ext cx="285750" cy="271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827BCE" w14:textId="77777777" w:rsidR="00F7287E" w:rsidRPr="0055405A" w:rsidRDefault="00F7287E" w:rsidP="005F0D96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C4236A" id="Группа 37" o:spid="_x0000_s1041" style="position:absolute;left:0;text-align:left;margin-left:209.8pt;margin-top:12.75pt;width:250.45pt;height:21.7pt;z-index:251671552;mso-width-relative:margin;mso-height-relative:margin" coordorigin="1476,-47" coordsize="31813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">
                      <v:shape id="Надпись 2" o:spid="_x0000_s1042" type="#_x0000_t202" style="position:absolute;left:1476;width:2858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      <v:textbox>
                          <w:txbxContent>
                            <w:p w14:paraId="19166EB9" w14:textId="77777777" w:rsidR="00F7287E" w:rsidRPr="0055405A" w:rsidRDefault="00F7287E" w:rsidP="005F0D96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 w:rsidRPr="0055405A"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Надпись 2" o:spid="_x0000_s1043" type="#_x0000_t202" style="position:absolute;left:30432;top:-47;width:2857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        <v:textbox>
                          <w:txbxContent>
                            <w:p w14:paraId="4D827BCE" w14:textId="77777777" w:rsidR="00F7287E" w:rsidRPr="0055405A" w:rsidRDefault="00F7287E" w:rsidP="005F0D96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C23B9">
              <w:rPr>
                <w:noProof/>
                <w:lang w:val="ru-RU" w:eastAsia="ja-JP"/>
              </w:rPr>
              <w:drawing>
                <wp:inline distT="0" distB="0" distL="0" distR="0" wp14:anchorId="6E8F6C87" wp14:editId="5FCA5B6C">
                  <wp:extent cx="5011616" cy="199013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415" cy="199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E50" w14:paraId="53FF986D" w14:textId="77777777" w:rsidTr="00882D1E">
        <w:trPr>
          <w:jc w:val="center"/>
        </w:trPr>
        <w:tc>
          <w:tcPr>
            <w:tcW w:w="10404" w:type="dxa"/>
          </w:tcPr>
          <w:p w14:paraId="178E953A" w14:textId="03D16487" w:rsidR="004D3E50" w:rsidRPr="004450D7" w:rsidRDefault="004D3E50" w:rsidP="0064486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lang w:val="en-GB"/>
              </w:rPr>
            </w:pPr>
            <w:r w:rsidRPr="00C12968">
              <w:rPr>
                <w:rFonts w:ascii="Times New Roman" w:hAnsi="Times New Roman" w:cs="Times New Roman"/>
                <w:lang w:val="en-GB"/>
              </w:rPr>
              <w:t xml:space="preserve">Figure </w:t>
            </w:r>
            <w:r w:rsidR="008F5FCE">
              <w:rPr>
                <w:rFonts w:ascii="Times New Roman" w:hAnsi="Times New Roman" w:cs="Times New Roman"/>
              </w:rPr>
              <w:t>10</w:t>
            </w:r>
            <w:r w:rsidRPr="00C12968">
              <w:rPr>
                <w:rFonts w:ascii="Times New Roman" w:hAnsi="Times New Roman" w:cs="Times New Roman"/>
                <w:lang w:val="en-GB"/>
              </w:rPr>
              <w:t xml:space="preserve">. Dependence of the central electron temperature on the pressure for </w:t>
            </w:r>
            <w:r>
              <w:rPr>
                <w:rFonts w:ascii="Times New Roman" w:hAnsi="Times New Roman" w:cs="Times New Roman"/>
                <w:lang w:val="en-GB"/>
              </w:rPr>
              <w:t>different current drive voltage</w:t>
            </w:r>
            <w:r w:rsidR="00B52CC0">
              <w:rPr>
                <w:rFonts w:ascii="Times New Roman" w:hAnsi="Times New Roman" w:cs="Times New Roman"/>
                <w:lang w:val="en-GB"/>
              </w:rPr>
              <w:t xml:space="preserve"> in </w:t>
            </w:r>
            <w:r w:rsidR="00B52CC0">
              <w:rPr>
                <w:rFonts w:ascii="Times New Roman" w:hAnsi="Times New Roman" w:cs="Times New Roman"/>
                <w:szCs w:val="16"/>
              </w:rPr>
              <w:t xml:space="preserve">hydrogen </w:t>
            </w:r>
            <w:r w:rsidR="0064486E">
              <w:rPr>
                <w:rFonts w:ascii="Times New Roman" w:hAnsi="Times New Roman" w:cs="Times New Roman"/>
                <w:lang w:val="en-GB"/>
              </w:rPr>
              <w:t>(</w:t>
            </w:r>
            <w:r w:rsidR="0064486E">
              <w:rPr>
                <w:rFonts w:ascii="Times New Roman" w:hAnsi="Times New Roman" w:cs="Times New Roman"/>
                <w:szCs w:val="16"/>
              </w:rPr>
              <w:t xml:space="preserve">a)  and </w:t>
            </w:r>
            <w:r w:rsidR="00B52CC0">
              <w:rPr>
                <w:rFonts w:ascii="Times New Roman" w:hAnsi="Times New Roman" w:cs="Times New Roman"/>
                <w:szCs w:val="16"/>
              </w:rPr>
              <w:t xml:space="preserve">helium </w:t>
            </w:r>
            <w:r w:rsidR="0064486E">
              <w:rPr>
                <w:rFonts w:ascii="Times New Roman" w:hAnsi="Times New Roman" w:cs="Times New Roman"/>
                <w:szCs w:val="16"/>
              </w:rPr>
              <w:t>(b) </w:t>
            </w:r>
            <w:r w:rsidR="00B52CC0">
              <w:rPr>
                <w:rFonts w:ascii="Times New Roman" w:hAnsi="Times New Roman" w:cs="Times New Roman"/>
                <w:szCs w:val="16"/>
              </w:rPr>
              <w:t>discharge</w:t>
            </w:r>
            <w:r w:rsidR="0064486E">
              <w:rPr>
                <w:rFonts w:ascii="Times New Roman" w:hAnsi="Times New Roman" w:cs="Times New Roman"/>
                <w:szCs w:val="16"/>
              </w:rPr>
              <w:t>s</w:t>
            </w:r>
          </w:p>
        </w:tc>
      </w:tr>
    </w:tbl>
    <w:p w14:paraId="0F877CF2" w14:textId="77777777" w:rsidR="004D3E50" w:rsidRPr="00BE65EC" w:rsidRDefault="004D3E50" w:rsidP="00C12968">
      <w:pPr>
        <w:pStyle w:val="a4"/>
        <w:tabs>
          <w:tab w:val="left" w:pos="284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</w:rPr>
      </w:pPr>
    </w:p>
    <w:p w14:paraId="5BD1003E" w14:textId="7D9B5BD7" w:rsidR="006D1108" w:rsidRPr="00D87403" w:rsidRDefault="006D1108" w:rsidP="00D87403">
      <w:pPr>
        <w:pStyle w:val="a4"/>
        <w:tabs>
          <w:tab w:val="left" w:pos="284"/>
        </w:tabs>
        <w:spacing w:after="0" w:line="240" w:lineRule="auto"/>
        <w:ind w:left="567"/>
        <w:jc w:val="both"/>
        <w:rPr>
          <w:rFonts w:ascii="Times New Roman" w:hAnsi="Times New Roman" w:cs="Times New Roman"/>
          <w:lang w:val="en-GB"/>
        </w:rPr>
      </w:pPr>
      <w:r w:rsidRPr="00D87403">
        <w:rPr>
          <w:rFonts w:ascii="Times New Roman" w:hAnsi="Times New Roman" w:cs="Times New Roman"/>
          <w:lang w:val="en-GB"/>
        </w:rPr>
        <w:t xml:space="preserve">Figure </w:t>
      </w:r>
      <w:r w:rsidR="008F5FCE">
        <w:rPr>
          <w:rFonts w:ascii="Times New Roman" w:hAnsi="Times New Roman" w:cs="Times New Roman"/>
          <w:lang w:val="en-GB"/>
        </w:rPr>
        <w:t>10</w:t>
      </w:r>
      <w:r w:rsidRPr="00D87403">
        <w:rPr>
          <w:rFonts w:ascii="Times New Roman" w:hAnsi="Times New Roman" w:cs="Times New Roman"/>
          <w:lang w:val="en-GB"/>
        </w:rPr>
        <w:t xml:space="preserve"> shows that in </w:t>
      </w:r>
      <w:r w:rsidR="00C10543" w:rsidRPr="00D87403">
        <w:rPr>
          <w:rFonts w:ascii="Times New Roman" w:hAnsi="Times New Roman" w:cs="Times New Roman"/>
          <w:lang w:val="en-GB"/>
        </w:rPr>
        <w:t>hydrogen</w:t>
      </w:r>
      <w:r w:rsidRPr="00D87403">
        <w:rPr>
          <w:rFonts w:ascii="Times New Roman" w:hAnsi="Times New Roman" w:cs="Times New Roman"/>
          <w:lang w:val="en-GB"/>
        </w:rPr>
        <w:t xml:space="preserve"> plasmas </w:t>
      </w:r>
      <w:r w:rsidR="00F0448C" w:rsidRPr="00D87403">
        <w:rPr>
          <w:rFonts w:ascii="Times New Roman" w:hAnsi="Times New Roman" w:cs="Times New Roman"/>
          <w:lang w:val="en-GB"/>
        </w:rPr>
        <w:t>T</w:t>
      </w:r>
      <w:r w:rsidR="00F0448C" w:rsidRPr="00D87403">
        <w:rPr>
          <w:rFonts w:ascii="Times New Roman" w:hAnsi="Times New Roman" w:cs="Times New Roman"/>
          <w:vertAlign w:val="subscript"/>
          <w:lang w:val="en-GB"/>
        </w:rPr>
        <w:t>e</w:t>
      </w:r>
      <w:r w:rsidR="00F0448C" w:rsidRPr="00D87403">
        <w:rPr>
          <w:rFonts w:ascii="Times New Roman" w:hAnsi="Times New Roman" w:cs="Times New Roman"/>
          <w:lang w:val="en-GB"/>
        </w:rPr>
        <w:t>(0)</w:t>
      </w:r>
      <w:r w:rsidRPr="00D87403">
        <w:rPr>
          <w:rFonts w:ascii="Times New Roman" w:hAnsi="Times New Roman" w:cs="Times New Roman"/>
          <w:lang w:val="en-GB"/>
        </w:rPr>
        <w:t xml:space="preserve"> is a factor of </w:t>
      </w:r>
      <w:r w:rsidR="0064486E">
        <w:rPr>
          <w:rFonts w:ascii="Times New Roman" w:hAnsi="Times New Roman" w:cs="Times New Roman"/>
          <w:lang w:val="en-GB"/>
        </w:rPr>
        <w:t>1.5</w:t>
      </w:r>
      <w:r w:rsidRPr="00D87403">
        <w:rPr>
          <w:rFonts w:ascii="Times New Roman" w:hAnsi="Times New Roman" w:cs="Times New Roman"/>
          <w:lang w:val="en-GB"/>
        </w:rPr>
        <w:t xml:space="preserve"> larger due to larger </w:t>
      </w:r>
      <m:oMath>
        <m:sSub>
          <m:sSubPr>
            <m:ctrlPr>
              <w:rPr>
                <w:rFonts w:ascii="Cambria Math" w:hAnsi="Cambria Math" w:cs="Times New Roman"/>
                <w:szCs w:val="1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16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Cs w:val="16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16"/>
                    <w:vertAlign w:val="subscript"/>
                  </w:rPr>
                  <m:t>pl</m:t>
                </m:r>
              </m:e>
              <m:sub>
                <m:func>
                  <m:funcPr>
                    <m:ctrlPr>
                      <w:rPr>
                        <w:rFonts w:ascii="Cambria Math" w:hAnsi="Cambria Math" w:cs="Times New Roman"/>
                        <w:szCs w:val="16"/>
                        <w:vertAlign w:val="subscri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16"/>
                        <w:vertAlign w:val="subscript"/>
                      </w:rPr>
                      <m:t>max</m:t>
                    </m:r>
                  </m:fName>
                  <m:e>
                    <m:r>
                      <w:rPr>
                        <w:rFonts w:ascii="Cambria Math" w:hAnsi="Cambria Math" w:cs="Times New Roman"/>
                        <w:szCs w:val="16"/>
                        <w:vertAlign w:val="subscript"/>
                      </w:rPr>
                      <m:t xml:space="preserve"> </m:t>
                    </m:r>
                  </m:e>
                </m:func>
              </m:sub>
            </m:sSub>
          </m:sub>
        </m:sSub>
      </m:oMath>
      <w:r w:rsidRPr="00D87403">
        <w:rPr>
          <w:rFonts w:ascii="Times New Roman" w:eastAsiaTheme="minorEastAsia" w:hAnsi="Times New Roman" w:cs="Times New Roman"/>
          <w:szCs w:val="16"/>
        </w:rPr>
        <w:t>. He</w:t>
      </w:r>
      <w:r w:rsidR="008F5FCE">
        <w:rPr>
          <w:rFonts w:ascii="Times New Roman" w:eastAsiaTheme="minorEastAsia" w:hAnsi="Times New Roman" w:cs="Times New Roman"/>
          <w:szCs w:val="16"/>
        </w:rPr>
        <w:t>lium</w:t>
      </w:r>
      <w:r w:rsidRPr="00D87403">
        <w:rPr>
          <w:rFonts w:ascii="Times New Roman" w:eastAsiaTheme="minorEastAsia" w:hAnsi="Times New Roman" w:cs="Times New Roman"/>
          <w:szCs w:val="16"/>
        </w:rPr>
        <w:t xml:space="preserve"> plasma shows the systematic decay of the</w:t>
      </w:r>
      <w:r w:rsidR="00D0346E">
        <w:rPr>
          <w:rFonts w:ascii="Times New Roman" w:eastAsiaTheme="minorEastAsia" w:hAnsi="Times New Roman" w:cs="Times New Roman"/>
          <w:szCs w:val="16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Cs w:val="1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16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Cs w:val="16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16"/>
                    <w:vertAlign w:val="subscript"/>
                  </w:rPr>
                  <m:t>pl</m:t>
                </m:r>
              </m:e>
              <m:sub>
                <m:func>
                  <m:funcPr>
                    <m:ctrlPr>
                      <w:rPr>
                        <w:rFonts w:ascii="Cambria Math" w:hAnsi="Cambria Math" w:cs="Times New Roman"/>
                        <w:szCs w:val="16"/>
                        <w:vertAlign w:val="subscri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16"/>
                        <w:vertAlign w:val="subscript"/>
                      </w:rPr>
                      <m:t>max</m:t>
                    </m:r>
                  </m:fName>
                  <m:e>
                    <m:r>
                      <w:rPr>
                        <w:rFonts w:ascii="Cambria Math" w:hAnsi="Cambria Math" w:cs="Times New Roman"/>
                        <w:szCs w:val="16"/>
                        <w:vertAlign w:val="subscript"/>
                      </w:rPr>
                      <m:t xml:space="preserve"> </m:t>
                    </m:r>
                  </m:e>
                </m:func>
              </m:sub>
            </m:sSub>
          </m:sub>
        </m:sSub>
      </m:oMath>
      <w:r w:rsidRPr="00D87403">
        <w:rPr>
          <w:rFonts w:ascii="Times New Roman" w:eastAsiaTheme="minorEastAsia" w:hAnsi="Times New Roman" w:cs="Times New Roman"/>
          <w:szCs w:val="16"/>
        </w:rPr>
        <w:t xml:space="preserve">with initial gas </w:t>
      </w:r>
      <w:r w:rsidR="00691E2A" w:rsidRPr="00D87403">
        <w:rPr>
          <w:rFonts w:ascii="Times New Roman" w:hAnsi="Times New Roman" w:cs="Times New Roman"/>
          <w:lang w:val="en-GB"/>
        </w:rPr>
        <w:t>pressure</w:t>
      </w:r>
      <w:r w:rsidRPr="00D87403">
        <w:rPr>
          <w:rFonts w:ascii="Times New Roman" w:hAnsi="Times New Roman" w:cs="Times New Roman"/>
          <w:lang w:val="en-GB"/>
        </w:rPr>
        <w:t xml:space="preserve">, which is not the case for </w:t>
      </w:r>
      <w:r w:rsidR="008F5FCE">
        <w:rPr>
          <w:rFonts w:ascii="Times New Roman" w:hAnsi="Times New Roman" w:cs="Times New Roman"/>
          <w:lang w:val="en-GB"/>
        </w:rPr>
        <w:t>hydrogen</w:t>
      </w:r>
      <w:r w:rsidRPr="00D87403">
        <w:rPr>
          <w:rFonts w:ascii="Times New Roman" w:hAnsi="Times New Roman" w:cs="Times New Roman"/>
          <w:lang w:val="en-GB"/>
        </w:rPr>
        <w:t xml:space="preserve"> plasma, where the dependence is not clear.</w:t>
      </w:r>
    </w:p>
    <w:p w14:paraId="7C032A6E" w14:textId="77777777" w:rsidR="00691E2A" w:rsidRPr="00691E2A" w:rsidRDefault="00691E2A" w:rsidP="00C12968">
      <w:pPr>
        <w:pStyle w:val="a4"/>
        <w:tabs>
          <w:tab w:val="left" w:pos="284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</w:rPr>
      </w:pPr>
    </w:p>
    <w:p w14:paraId="207FAAFC" w14:textId="77777777" w:rsidR="00751843" w:rsidRPr="00C0099E" w:rsidRDefault="00751843" w:rsidP="00F7287E">
      <w:pPr>
        <w:pStyle w:val="a4"/>
        <w:numPr>
          <w:ilvl w:val="1"/>
          <w:numId w:val="27"/>
        </w:numPr>
        <w:tabs>
          <w:tab w:val="left" w:pos="284"/>
        </w:tabs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</w:rPr>
      </w:pPr>
      <w:r w:rsidRPr="00C0099E">
        <w:rPr>
          <w:rFonts w:ascii="Times New Roman" w:hAnsi="Times New Roman" w:cs="Times New Roman"/>
          <w:b/>
          <w:bCs/>
        </w:rPr>
        <w:t>Electron temperature at the plasma edge</w:t>
      </w:r>
    </w:p>
    <w:p w14:paraId="5CCF441C" w14:textId="7D6D5B54" w:rsidR="00DE5FB9" w:rsidRPr="00C0099E" w:rsidRDefault="00DE5FB9" w:rsidP="00DE5FB9">
      <w:pPr>
        <w:tabs>
          <w:tab w:val="left" w:pos="284"/>
        </w:tabs>
        <w:spacing w:after="0" w:line="240" w:lineRule="auto"/>
        <w:ind w:left="284" w:firstLine="283"/>
        <w:jc w:val="both"/>
        <w:rPr>
          <w:iCs/>
          <w:color w:val="000000"/>
        </w:rPr>
      </w:pPr>
      <w:r>
        <w:rPr>
          <w:iCs/>
          <w:color w:val="000000"/>
        </w:rPr>
        <w:t>E</w:t>
      </w:r>
      <w:r w:rsidRPr="00C0099E">
        <w:rPr>
          <w:iCs/>
          <w:color w:val="000000"/>
        </w:rPr>
        <w:t xml:space="preserve">dge electron temperature </w:t>
      </w:r>
      <w:r w:rsidR="003F18BC">
        <w:rPr>
          <w:lang w:val="en-GB"/>
        </w:rPr>
        <w:t>T</w:t>
      </w:r>
      <w:r w:rsidR="003F18BC">
        <w:rPr>
          <w:vertAlign w:val="subscript"/>
          <w:lang w:val="en-GB"/>
        </w:rPr>
        <w:t>e</w:t>
      </w:r>
      <w:r w:rsidR="003F18BC">
        <w:rPr>
          <w:lang w:val="en-GB"/>
        </w:rPr>
        <w:t>(</w:t>
      </w:r>
      <w:r w:rsidR="003F18BC" w:rsidRPr="0064486E">
        <w:rPr>
          <w:i/>
          <w:lang w:val="en-GB"/>
        </w:rPr>
        <w:t>a</w:t>
      </w:r>
      <w:r w:rsidR="003F18BC">
        <w:rPr>
          <w:lang w:val="en-GB"/>
        </w:rPr>
        <w:t>)</w:t>
      </w:r>
      <w:r>
        <w:rPr>
          <w:lang w:val="en-GB"/>
        </w:rPr>
        <w:t xml:space="preserve"> </w:t>
      </w:r>
      <w:r>
        <w:rPr>
          <w:iCs/>
          <w:color w:val="000000"/>
        </w:rPr>
        <w:t xml:space="preserve">was measured by electric probes as shown in section 3.2. Figure </w:t>
      </w:r>
      <w:r w:rsidR="008F5FCE">
        <w:rPr>
          <w:iCs/>
          <w:color w:val="000000"/>
        </w:rPr>
        <w:t>11</w:t>
      </w:r>
      <w:r w:rsidRPr="00C0099E">
        <w:rPr>
          <w:iCs/>
          <w:color w:val="000000"/>
        </w:rPr>
        <w:t xml:space="preserve"> show</w:t>
      </w:r>
      <w:r>
        <w:rPr>
          <w:iCs/>
          <w:color w:val="000000"/>
        </w:rPr>
        <w:t>s</w:t>
      </w:r>
      <w:r w:rsidRPr="00C0099E">
        <w:rPr>
          <w:iCs/>
          <w:color w:val="000000"/>
        </w:rPr>
        <w:t xml:space="preserve"> </w:t>
      </w:r>
      <w:r>
        <w:rPr>
          <w:iCs/>
          <w:color w:val="000000"/>
        </w:rPr>
        <w:t xml:space="preserve">time-traces of </w:t>
      </w:r>
      <w:r w:rsidR="003F18BC">
        <w:rPr>
          <w:lang w:val="en-GB"/>
        </w:rPr>
        <w:t>T</w:t>
      </w:r>
      <w:r w:rsidR="003F18BC">
        <w:rPr>
          <w:vertAlign w:val="subscript"/>
          <w:lang w:val="en-GB"/>
        </w:rPr>
        <w:t>e</w:t>
      </w:r>
      <w:r w:rsidR="003F18BC">
        <w:rPr>
          <w:lang w:val="en-GB"/>
        </w:rPr>
        <w:t>(</w:t>
      </w:r>
      <w:r w:rsidR="003F18BC" w:rsidRPr="007542E9">
        <w:rPr>
          <w:i/>
          <w:lang w:val="en-GB"/>
        </w:rPr>
        <w:t>a</w:t>
      </w:r>
      <w:r w:rsidR="003F18BC">
        <w:rPr>
          <w:lang w:val="en-GB"/>
        </w:rPr>
        <w:t>)</w:t>
      </w:r>
      <w:r>
        <w:rPr>
          <w:iCs/>
          <w:color w:val="000000"/>
        </w:rPr>
        <w:t xml:space="preserve"> indicating that it</w:t>
      </w:r>
      <m:oMath>
        <m:r>
          <w:rPr>
            <w:rFonts w:ascii="Cambria Math" w:hAnsi="Cambria Math"/>
            <w:color w:val="000000"/>
            <w:lang w:val="cs-CZ"/>
          </w:rPr>
          <m:t xml:space="preserve"> </m:t>
        </m:r>
      </m:oMath>
      <w:r w:rsidRPr="00C0099E">
        <w:rPr>
          <w:iCs/>
          <w:color w:val="000000"/>
        </w:rPr>
        <w:t xml:space="preserve">tends to reduce </w:t>
      </w:r>
      <w:r w:rsidR="00F12A40">
        <w:rPr>
          <w:iCs/>
          <w:color w:val="000000"/>
        </w:rPr>
        <w:t>with</w:t>
      </w:r>
      <w:r>
        <w:rPr>
          <w:iCs/>
          <w:color w:val="000000"/>
        </w:rPr>
        <w:t xml:space="preserve"> the increase of the initial gas</w:t>
      </w:r>
      <w:r w:rsidRPr="00C0099E">
        <w:rPr>
          <w:iCs/>
          <w:color w:val="000000"/>
        </w:rPr>
        <w:t xml:space="preserve"> pressure </w:t>
      </w:r>
      <w:r>
        <w:rPr>
          <w:iCs/>
          <w:color w:val="000000"/>
        </w:rPr>
        <w:t xml:space="preserve">for both </w:t>
      </w:r>
      <w:r w:rsidR="000A6FB0">
        <w:rPr>
          <w:iCs/>
          <w:color w:val="000000"/>
        </w:rPr>
        <w:t>hydrogen</w:t>
      </w:r>
      <w:r>
        <w:rPr>
          <w:iCs/>
          <w:color w:val="000000"/>
        </w:rPr>
        <w:t xml:space="preserve"> and </w:t>
      </w:r>
      <w:r w:rsidR="000A6FB0">
        <w:rPr>
          <w:iCs/>
          <w:color w:val="000000"/>
        </w:rPr>
        <w:t>helium</w:t>
      </w:r>
      <w:r>
        <w:rPr>
          <w:iCs/>
          <w:color w:val="000000"/>
        </w:rPr>
        <w:t xml:space="preserve"> plasmas. 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5"/>
      </w:tblGrid>
      <w:tr w:rsidR="000A6FB0" w:rsidRPr="00D929DC" w14:paraId="3AD666BA" w14:textId="77777777" w:rsidTr="00D929DC">
        <w:trPr>
          <w:trHeight w:val="2606"/>
          <w:jc w:val="center"/>
        </w:trPr>
        <w:tc>
          <w:tcPr>
            <w:tcW w:w="10465" w:type="dxa"/>
            <w:vAlign w:val="center"/>
          </w:tcPr>
          <w:p w14:paraId="793C74AF" w14:textId="77777777" w:rsidR="00D11BCD" w:rsidRDefault="00A00B7C" w:rsidP="00D11BCD">
            <w:pPr>
              <w:tabs>
                <w:tab w:val="left" w:pos="284"/>
              </w:tabs>
              <w:autoSpaceDE w:val="0"/>
              <w:autoSpaceDN w:val="0"/>
              <w:adjustRightInd w:val="0"/>
              <w:ind w:left="284" w:firstLine="283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val="ru-RU" w:eastAsia="ja-JP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421114CA" wp14:editId="2A8807F0">
                      <wp:simplePos x="0" y="0"/>
                      <wp:positionH relativeFrom="column">
                        <wp:posOffset>3090545</wp:posOffset>
                      </wp:positionH>
                      <wp:positionV relativeFrom="paragraph">
                        <wp:posOffset>32385</wp:posOffset>
                      </wp:positionV>
                      <wp:extent cx="2898140" cy="272415"/>
                      <wp:effectExtent l="0" t="0" r="0" b="0"/>
                      <wp:wrapNone/>
                      <wp:docPr id="6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8140" cy="272415"/>
                                <a:chOff x="5153" y="7566"/>
                                <a:chExt cx="5123" cy="429"/>
                              </a:xfrm>
                            </wpg:grpSpPr>
                            <wps:wsp>
                              <wps:cNvPr id="6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53" y="7566"/>
                                  <a:ext cx="450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E25830" w14:textId="77777777" w:rsidR="00A00B7C" w:rsidRPr="0055405A" w:rsidRDefault="00A00B7C" w:rsidP="00A00B7C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 w:rsidRPr="0055405A"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26" y="7567"/>
                                  <a:ext cx="450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D9CFB7" w14:textId="77777777" w:rsidR="00A00B7C" w:rsidRPr="0055405A" w:rsidRDefault="00A00B7C" w:rsidP="00A00B7C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1114CA" id="_x0000_s1044" style="position:absolute;left:0;text-align:left;margin-left:243.35pt;margin-top:2.55pt;width:228.2pt;height:21.45pt;z-index:251693056" coordorigin="5153,7566" coordsize="512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">
                      <v:shape id="Надпись 2" o:spid="_x0000_s1045" type="#_x0000_t202" style="position:absolute;left:5153;top:7566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  <v:textbox>
                          <w:txbxContent>
                            <w:p w14:paraId="16E25830" w14:textId="77777777" w:rsidR="00A00B7C" w:rsidRPr="0055405A" w:rsidRDefault="00A00B7C" w:rsidP="00A00B7C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 w:rsidRPr="0055405A"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Надпись 2" o:spid="_x0000_s1046" type="#_x0000_t202" style="position:absolute;left:9826;top:7567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<v:textbox>
                          <w:txbxContent>
                            <w:p w14:paraId="1FD9CFB7" w14:textId="77777777" w:rsidR="00A00B7C" w:rsidRPr="0055405A" w:rsidRDefault="00A00B7C" w:rsidP="00A00B7C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BD0F868" w14:textId="5C7B175F" w:rsidR="000A6FB0" w:rsidRPr="00D929DC" w:rsidRDefault="000A6FB0" w:rsidP="00D11BCD">
            <w:pPr>
              <w:tabs>
                <w:tab w:val="left" w:pos="284"/>
              </w:tabs>
              <w:autoSpaceDE w:val="0"/>
              <w:autoSpaceDN w:val="0"/>
              <w:adjustRightInd w:val="0"/>
              <w:ind w:left="284" w:firstLine="283"/>
              <w:jc w:val="center"/>
              <w:rPr>
                <w:rFonts w:ascii="Times New Roman" w:hAnsi="Times New Roman" w:cs="Times New Roman"/>
              </w:rPr>
            </w:pPr>
            <w:r w:rsidRPr="00D929DC">
              <w:rPr>
                <w:noProof/>
                <w:lang w:val="ru-RU" w:eastAsia="ja-JP"/>
              </w:rPr>
              <w:drawing>
                <wp:inline distT="0" distB="0" distL="0" distR="0" wp14:anchorId="25FE2EC7" wp14:editId="50E4EB3C">
                  <wp:extent cx="4823363" cy="16045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7" b="5194"/>
                          <a:stretch/>
                        </pic:blipFill>
                        <pic:spPr bwMode="auto">
                          <a:xfrm>
                            <a:off x="0" y="0"/>
                            <a:ext cx="4882756" cy="1624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43" w:rsidRPr="004C2076" w14:paraId="1A46D5B7" w14:textId="77777777" w:rsidTr="00882D1E">
        <w:trPr>
          <w:jc w:val="center"/>
        </w:trPr>
        <w:tc>
          <w:tcPr>
            <w:tcW w:w="10465" w:type="dxa"/>
            <w:vAlign w:val="center"/>
          </w:tcPr>
          <w:p w14:paraId="4E2FC935" w14:textId="779E4356" w:rsidR="00751843" w:rsidRPr="002A6E7B" w:rsidRDefault="00751843" w:rsidP="008F5FCE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D929DC">
              <w:rPr>
                <w:rFonts w:ascii="Times New Roman" w:hAnsi="Times New Roman" w:cs="Times New Roman"/>
                <w:szCs w:val="16"/>
              </w:rPr>
              <w:t>Figure</w:t>
            </w:r>
            <w:r w:rsidR="008F5FCE">
              <w:rPr>
                <w:rFonts w:ascii="Times New Roman" w:hAnsi="Times New Roman" w:cs="Times New Roman"/>
                <w:szCs w:val="16"/>
              </w:rPr>
              <w:t>11</w:t>
            </w:r>
            <w:r w:rsidRPr="00D929DC">
              <w:rPr>
                <w:rFonts w:ascii="Times New Roman" w:hAnsi="Times New Roman" w:cs="Times New Roman"/>
                <w:szCs w:val="16"/>
              </w:rPr>
              <w:t>. Time evolution of the edge electron temperature</w:t>
            </w:r>
            <w:r w:rsidR="00093FA5" w:rsidRPr="00D929DC">
              <w:rPr>
                <w:rFonts w:ascii="Times New Roman" w:hAnsi="Times New Roman" w:cs="Times New Roman"/>
                <w:szCs w:val="16"/>
              </w:rPr>
              <w:t xml:space="preserve"> for </w:t>
            </w:r>
            <w:r w:rsidR="000A6FB0" w:rsidRPr="00D929DC">
              <w:rPr>
                <w:rFonts w:ascii="Times New Roman" w:hAnsi="Times New Roman" w:cs="Times New Roman"/>
                <w:szCs w:val="16"/>
              </w:rPr>
              <w:t>h</w:t>
            </w:r>
            <w:r w:rsidRPr="00D929DC">
              <w:rPr>
                <w:rFonts w:ascii="Times New Roman" w:hAnsi="Times New Roman" w:cs="Times New Roman"/>
                <w:szCs w:val="16"/>
              </w:rPr>
              <w:t xml:space="preserve">ydrogen </w:t>
            </w:r>
            <w:r w:rsidR="00093FA5" w:rsidRPr="00D929DC">
              <w:rPr>
                <w:rFonts w:ascii="Times New Roman" w:hAnsi="Times New Roman" w:cs="Times New Roman"/>
                <w:szCs w:val="16"/>
              </w:rPr>
              <w:t xml:space="preserve">and </w:t>
            </w:r>
            <w:r w:rsidR="000A6FB0" w:rsidRPr="00D929DC">
              <w:rPr>
                <w:rFonts w:ascii="Times New Roman" w:hAnsi="Times New Roman" w:cs="Times New Roman"/>
                <w:bCs/>
                <w:szCs w:val="16"/>
              </w:rPr>
              <w:t>h</w:t>
            </w:r>
            <w:r w:rsidRPr="00D929DC">
              <w:rPr>
                <w:rFonts w:ascii="Times New Roman" w:hAnsi="Times New Roman" w:cs="Times New Roman"/>
                <w:bCs/>
                <w:szCs w:val="16"/>
              </w:rPr>
              <w:t>elium plasma</w:t>
            </w:r>
            <w:r w:rsidR="00093FA5" w:rsidRPr="00D929DC">
              <w:rPr>
                <w:rFonts w:ascii="Times New Roman" w:hAnsi="Times New Roman" w:cs="Times New Roman"/>
                <w:bCs/>
                <w:szCs w:val="16"/>
              </w:rPr>
              <w:t xml:space="preserve">s, as measured by </w:t>
            </w:r>
            <w:r w:rsidR="007542E9">
              <w:rPr>
                <w:rFonts w:ascii="Times New Roman" w:hAnsi="Times New Roman" w:cs="Times New Roman"/>
                <w:bCs/>
                <w:szCs w:val="16"/>
              </w:rPr>
              <w:t>Langmuir p</w:t>
            </w:r>
            <w:r w:rsidR="006275CE">
              <w:rPr>
                <w:rFonts w:ascii="Times New Roman" w:hAnsi="Times New Roman" w:cs="Times New Roman"/>
                <w:bCs/>
                <w:szCs w:val="16"/>
              </w:rPr>
              <w:t>robe</w:t>
            </w:r>
            <w:r w:rsidR="002A6E7B">
              <w:rPr>
                <w:rFonts w:ascii="Times New Roman" w:hAnsi="Times New Roman" w:cs="Times New Roman"/>
                <w:bCs/>
                <w:szCs w:val="16"/>
              </w:rPr>
              <w:t xml:space="preserve"> for shots with U</w:t>
            </w:r>
            <w:r w:rsidR="002A6E7B">
              <w:rPr>
                <w:rFonts w:ascii="Times New Roman" w:hAnsi="Times New Roman" w:cs="Times New Roman"/>
                <w:bCs/>
                <w:szCs w:val="16"/>
                <w:vertAlign w:val="subscript"/>
              </w:rPr>
              <w:t xml:space="preserve">CD </w:t>
            </w:r>
            <w:r w:rsidR="002A6E7B">
              <w:rPr>
                <w:rFonts w:ascii="Times New Roman" w:hAnsi="Times New Roman" w:cs="Times New Roman"/>
                <w:bCs/>
                <w:szCs w:val="16"/>
              </w:rPr>
              <w:t>= 500V</w:t>
            </w:r>
          </w:p>
        </w:tc>
      </w:tr>
    </w:tbl>
    <w:p w14:paraId="2A8190B1" w14:textId="77777777" w:rsidR="004D3E50" w:rsidRDefault="004D3E50" w:rsidP="001D1CB8">
      <w:pPr>
        <w:tabs>
          <w:tab w:val="left" w:pos="284"/>
        </w:tabs>
        <w:spacing w:after="0" w:line="240" w:lineRule="auto"/>
        <w:ind w:left="284" w:firstLine="283"/>
        <w:jc w:val="both"/>
        <w:rPr>
          <w:iCs/>
          <w:color w:val="000000"/>
        </w:rPr>
      </w:pPr>
    </w:p>
    <w:p w14:paraId="4798AD84" w14:textId="0D8A2BD6" w:rsidR="00EE5565" w:rsidRDefault="00656632" w:rsidP="001D1CB8">
      <w:pPr>
        <w:tabs>
          <w:tab w:val="left" w:pos="284"/>
        </w:tabs>
        <w:spacing w:after="0" w:line="240" w:lineRule="auto"/>
        <w:ind w:left="284" w:firstLine="283"/>
        <w:jc w:val="both"/>
        <w:rPr>
          <w:iCs/>
          <w:color w:val="000000"/>
        </w:rPr>
      </w:pPr>
      <w:r>
        <w:rPr>
          <w:iCs/>
          <w:color w:val="000000"/>
        </w:rPr>
        <w:t xml:space="preserve">The absolute values of the edge temperatures happen to be </w:t>
      </w:r>
      <w:r w:rsidR="006E6189">
        <w:rPr>
          <w:iCs/>
          <w:color w:val="000000"/>
        </w:rPr>
        <w:t xml:space="preserve">close </w:t>
      </w:r>
      <w:r>
        <w:rPr>
          <w:iCs/>
          <w:color w:val="000000"/>
        </w:rPr>
        <w:t xml:space="preserve">for </w:t>
      </w:r>
      <w:r w:rsidR="00C10543">
        <w:rPr>
          <w:iCs/>
          <w:color w:val="000000"/>
        </w:rPr>
        <w:t>hydrogen</w:t>
      </w:r>
      <w:r>
        <w:rPr>
          <w:iCs/>
          <w:color w:val="000000"/>
        </w:rPr>
        <w:t xml:space="preserve"> and </w:t>
      </w:r>
      <w:r w:rsidR="00C10543">
        <w:rPr>
          <w:iCs/>
          <w:color w:val="000000"/>
        </w:rPr>
        <w:t>helium</w:t>
      </w:r>
      <w:r>
        <w:rPr>
          <w:iCs/>
          <w:color w:val="000000"/>
        </w:rPr>
        <w:t xml:space="preserve"> plasmas, having the range of several eV and pronounced dynamics during the discharge. </w:t>
      </w:r>
      <w:r w:rsidR="009A05B4">
        <w:rPr>
          <w:iCs/>
          <w:color w:val="000000"/>
        </w:rPr>
        <w:t xml:space="preserve">Figure </w:t>
      </w:r>
      <w:r w:rsidR="009D0FD8">
        <w:rPr>
          <w:iCs/>
          <w:color w:val="000000"/>
        </w:rPr>
        <w:t>1</w:t>
      </w:r>
      <w:r w:rsidR="008F5FCE">
        <w:rPr>
          <w:iCs/>
          <w:color w:val="000000"/>
        </w:rPr>
        <w:t>2</w:t>
      </w:r>
      <w:r w:rsidR="009A05B4">
        <w:rPr>
          <w:iCs/>
          <w:color w:val="000000"/>
        </w:rPr>
        <w:t xml:space="preserve"> shows that the edge temperature </w:t>
      </w:r>
      <w:r w:rsidR="006E6189">
        <w:rPr>
          <w:iCs/>
          <w:color w:val="000000"/>
        </w:rPr>
        <w:t>depends on the c</w:t>
      </w:r>
      <w:r w:rsidR="009D0FD8">
        <w:rPr>
          <w:iCs/>
          <w:color w:val="000000"/>
        </w:rPr>
        <w:t>urrent drive voltage</w:t>
      </w:r>
      <w:r w:rsidR="006E6189">
        <w:rPr>
          <w:iCs/>
          <w:color w:val="000000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2C23B9" w:rsidRPr="004C2076" w14:paraId="7001D534" w14:textId="77777777" w:rsidTr="00141171">
        <w:trPr>
          <w:jc w:val="center"/>
        </w:trPr>
        <w:tc>
          <w:tcPr>
            <w:tcW w:w="10456" w:type="dxa"/>
            <w:vAlign w:val="center"/>
          </w:tcPr>
          <w:p w14:paraId="51FCF2F7" w14:textId="32CED9A9" w:rsidR="002C23B9" w:rsidRPr="004C2076" w:rsidRDefault="00E11846" w:rsidP="002C23B9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iCs/>
                <w:noProof/>
                <w:color w:val="000000"/>
                <w:vertAlign w:val="subscript"/>
              </w:rPr>
            </w:pPr>
            <w:r>
              <w:rPr>
                <w:noProof/>
                <w:lang w:val="ru-RU" w:eastAsia="ja-JP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1D9424AC" wp14:editId="176C5A3F">
                      <wp:simplePos x="0" y="0"/>
                      <wp:positionH relativeFrom="column">
                        <wp:posOffset>2677795</wp:posOffset>
                      </wp:positionH>
                      <wp:positionV relativeFrom="paragraph">
                        <wp:posOffset>145415</wp:posOffset>
                      </wp:positionV>
                      <wp:extent cx="3023870" cy="271145"/>
                      <wp:effectExtent l="0" t="0" r="0" b="0"/>
                      <wp:wrapNone/>
                      <wp:docPr id="43" name="Группа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23870" cy="271145"/>
                                <a:chOff x="147667" y="0"/>
                                <a:chExt cx="3024748" cy="271463"/>
                              </a:xfrm>
                            </wpg:grpSpPr>
                            <wps:wsp>
                              <wps:cNvPr id="44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667" y="0"/>
                                  <a:ext cx="285750" cy="271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D71BFD1" w14:textId="151E3A92" w:rsidR="00F7287E" w:rsidRPr="0055405A" w:rsidRDefault="00F7287E" w:rsidP="005F0D96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 w:rsidRPr="0055405A"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6665" y="0"/>
                                  <a:ext cx="285750" cy="271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44E92F" w14:textId="77777777" w:rsidR="00F7287E" w:rsidRPr="0055405A" w:rsidRDefault="00F7287E" w:rsidP="005F0D96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9424AC" id="Группа 43" o:spid="_x0000_s1047" style="position:absolute;left:0;text-align:left;margin-left:210.85pt;margin-top:11.45pt;width:238.1pt;height:21.35pt;z-index:251673600;mso-width-relative:margin;mso-height-relative:margin" coordorigin="1476" coordsize="30247,2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">
                      <v:shape id="Надпись 2" o:spid="_x0000_s1048" type="#_x0000_t202" style="position:absolute;left:1476;width:2858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" stroked="f">
                        <v:textbox>
                          <w:txbxContent>
                            <w:p w14:paraId="6D71BFD1" w14:textId="151E3A92" w:rsidR="00F7287E" w:rsidRPr="0055405A" w:rsidRDefault="00F7287E" w:rsidP="005F0D96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 w:rsidRPr="0055405A"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Надпись 2" o:spid="_x0000_s1049" type="#_x0000_t202" style="position:absolute;left:28866;width:2858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    <v:textbox>
                          <w:txbxContent>
                            <w:p w14:paraId="7744E92F" w14:textId="77777777" w:rsidR="00F7287E" w:rsidRPr="0055405A" w:rsidRDefault="00F7287E" w:rsidP="005F0D96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C23B9">
              <w:rPr>
                <w:iCs/>
                <w:noProof/>
                <w:color w:val="000000"/>
                <w:vertAlign w:val="subscript"/>
                <w:lang w:val="ru-RU" w:eastAsia="ja-JP"/>
              </w:rPr>
              <w:drawing>
                <wp:inline distT="0" distB="0" distL="0" distR="0" wp14:anchorId="574FA21D" wp14:editId="44FEF490">
                  <wp:extent cx="4834290" cy="189618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290" cy="189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43" w:rsidRPr="00C0099E" w14:paraId="3D8E509C" w14:textId="77777777" w:rsidTr="00141171">
        <w:trPr>
          <w:jc w:val="center"/>
        </w:trPr>
        <w:tc>
          <w:tcPr>
            <w:tcW w:w="10456" w:type="dxa"/>
            <w:vAlign w:val="center"/>
          </w:tcPr>
          <w:p w14:paraId="115D262D" w14:textId="77777777" w:rsidR="00751843" w:rsidRPr="00C0099E" w:rsidRDefault="00751843" w:rsidP="008F5FCE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C0099E">
              <w:rPr>
                <w:rFonts w:ascii="Times New Roman" w:hAnsi="Times New Roman" w:cs="Times New Roman"/>
                <w:iCs/>
                <w:color w:val="000000"/>
              </w:rPr>
              <w:t xml:space="preserve">Figure </w:t>
            </w:r>
            <w:r w:rsidR="004D3E50">
              <w:rPr>
                <w:rFonts w:ascii="Times New Roman" w:hAnsi="Times New Roman" w:cs="Times New Roman"/>
                <w:iCs/>
                <w:color w:val="000000"/>
              </w:rPr>
              <w:t>1</w:t>
            </w:r>
            <w:r w:rsidR="008F5FCE">
              <w:rPr>
                <w:rFonts w:ascii="Times New Roman" w:hAnsi="Times New Roman" w:cs="Times New Roman"/>
                <w:iCs/>
                <w:color w:val="000000"/>
              </w:rPr>
              <w:t>2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>. E</w:t>
            </w:r>
            <w:r w:rsidR="009A05B4">
              <w:rPr>
                <w:rFonts w:ascii="Times New Roman" w:hAnsi="Times New Roman" w:cs="Times New Roman"/>
                <w:iCs/>
                <w:color w:val="000000"/>
              </w:rPr>
              <w:t xml:space="preserve">dge </w:t>
            </w:r>
            <w:r w:rsidR="000A6FB0">
              <w:rPr>
                <w:rFonts w:ascii="Times New Roman" w:hAnsi="Times New Roman" w:cs="Times New Roman"/>
                <w:iCs/>
                <w:color w:val="000000"/>
              </w:rPr>
              <w:t>e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>lectron temperature dependencies on initial gas pressure and current drive voltage at the moment of maximum plasma current</w:t>
            </w:r>
            <w:r w:rsidR="00DE0430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="00DE0430">
              <w:rPr>
                <w:rFonts w:ascii="Times New Roman" w:hAnsi="Times New Roman" w:cs="Times New Roman"/>
                <w:lang w:val="en-GB"/>
              </w:rPr>
              <w:t xml:space="preserve">in </w:t>
            </w:r>
            <w:r w:rsidR="008F5FCE">
              <w:rPr>
                <w:rFonts w:ascii="Times New Roman" w:hAnsi="Times New Roman" w:cs="Times New Roman"/>
                <w:lang w:val="en-GB"/>
              </w:rPr>
              <w:t>(</w:t>
            </w:r>
            <w:r w:rsidR="00DE0430">
              <w:rPr>
                <w:rFonts w:ascii="Times New Roman" w:hAnsi="Times New Roman" w:cs="Times New Roman"/>
                <w:szCs w:val="16"/>
              </w:rPr>
              <w:t xml:space="preserve">a) hydrogen </w:t>
            </w:r>
            <w:r w:rsidR="008F5FCE">
              <w:rPr>
                <w:rFonts w:ascii="Times New Roman" w:hAnsi="Times New Roman" w:cs="Times New Roman"/>
                <w:szCs w:val="16"/>
              </w:rPr>
              <w:t>(</w:t>
            </w:r>
            <w:r w:rsidR="00DE0430">
              <w:rPr>
                <w:rFonts w:ascii="Times New Roman" w:hAnsi="Times New Roman" w:cs="Times New Roman"/>
                <w:szCs w:val="16"/>
              </w:rPr>
              <w:t>b) helium discharge</w:t>
            </w:r>
          </w:p>
        </w:tc>
      </w:tr>
    </w:tbl>
    <w:p w14:paraId="7B5FBF80" w14:textId="77777777" w:rsidR="00E75085" w:rsidRDefault="00E75085" w:rsidP="00E75085">
      <w:pPr>
        <w:tabs>
          <w:tab w:val="left" w:pos="284"/>
        </w:tabs>
        <w:spacing w:after="0" w:line="240" w:lineRule="auto"/>
        <w:ind w:left="284" w:firstLine="283"/>
        <w:jc w:val="both"/>
        <w:rPr>
          <w:iCs/>
          <w:color w:val="000000"/>
        </w:rPr>
      </w:pPr>
    </w:p>
    <w:p w14:paraId="17B7365C" w14:textId="53584A7E" w:rsidR="006E6189" w:rsidRPr="00C0099E" w:rsidRDefault="00E75085" w:rsidP="00DC7256">
      <w:pPr>
        <w:tabs>
          <w:tab w:val="left" w:pos="284"/>
        </w:tabs>
        <w:spacing w:after="0" w:line="240" w:lineRule="auto"/>
        <w:ind w:left="284" w:firstLine="283"/>
        <w:jc w:val="both"/>
        <w:rPr>
          <w:iCs/>
          <w:color w:val="000000"/>
        </w:rPr>
      </w:pPr>
      <w:r>
        <w:rPr>
          <w:iCs/>
          <w:color w:val="000000"/>
        </w:rPr>
        <w:t>As far as</w:t>
      </w:r>
      <w:r w:rsidRPr="00656632">
        <w:rPr>
          <w:iCs/>
          <w:color w:val="000000"/>
        </w:rPr>
        <w:t xml:space="preserve"> helium </w:t>
      </w:r>
      <w:r>
        <w:rPr>
          <w:iCs/>
          <w:color w:val="000000"/>
        </w:rPr>
        <w:t>mass is four times and charge is two times</w:t>
      </w:r>
      <w:r w:rsidRPr="00656632">
        <w:rPr>
          <w:iCs/>
          <w:color w:val="000000"/>
        </w:rPr>
        <w:t xml:space="preserve"> </w:t>
      </w:r>
      <w:r>
        <w:rPr>
          <w:iCs/>
          <w:color w:val="000000"/>
        </w:rPr>
        <w:t xml:space="preserve">larger </w:t>
      </w:r>
      <w:r w:rsidRPr="00656632">
        <w:rPr>
          <w:iCs/>
          <w:color w:val="000000"/>
        </w:rPr>
        <w:t>than hydrogen</w:t>
      </w:r>
      <w:r>
        <w:rPr>
          <w:iCs/>
          <w:color w:val="000000"/>
        </w:rPr>
        <w:t>,</w:t>
      </w:r>
      <w:r w:rsidRPr="00656632">
        <w:rPr>
          <w:iCs/>
          <w:color w:val="000000"/>
        </w:rPr>
        <w:t xml:space="preserve"> radiative losses from </w:t>
      </w:r>
      <w:r>
        <w:rPr>
          <w:iCs/>
          <w:color w:val="000000"/>
        </w:rPr>
        <w:t>helium</w:t>
      </w:r>
      <w:r w:rsidRPr="00656632">
        <w:rPr>
          <w:iCs/>
          <w:color w:val="000000"/>
        </w:rPr>
        <w:t xml:space="preserve"> plasma</w:t>
      </w:r>
      <w:r>
        <w:rPr>
          <w:iCs/>
          <w:color w:val="000000"/>
        </w:rPr>
        <w:t xml:space="preserve"> is larger</w:t>
      </w:r>
      <w:r w:rsidRPr="00656632">
        <w:rPr>
          <w:iCs/>
          <w:color w:val="000000"/>
        </w:rPr>
        <w:t xml:space="preserve">. This explains </w:t>
      </w:r>
      <w:r>
        <w:rPr>
          <w:iCs/>
          <w:color w:val="000000"/>
        </w:rPr>
        <w:t xml:space="preserve">the </w:t>
      </w:r>
      <w:r w:rsidRPr="00656632">
        <w:rPr>
          <w:iCs/>
          <w:color w:val="000000"/>
        </w:rPr>
        <w:t>lower</w:t>
      </w:r>
      <w:r w:rsidRPr="007542E9">
        <w:rPr>
          <w:iCs/>
          <w:color w:val="000000"/>
        </w:rPr>
        <w:t xml:space="preserve"> </w:t>
      </w:r>
      <w:r w:rsidRPr="00656632">
        <w:rPr>
          <w:iCs/>
          <w:color w:val="000000"/>
        </w:rPr>
        <w:t xml:space="preserve">electron temperature </w:t>
      </w:r>
      <w:r>
        <w:rPr>
          <w:iCs/>
          <w:color w:val="000000"/>
        </w:rPr>
        <w:t xml:space="preserve">in </w:t>
      </w:r>
      <w:r w:rsidRPr="00656632">
        <w:rPr>
          <w:iCs/>
          <w:color w:val="000000"/>
        </w:rPr>
        <w:t>He</w:t>
      </w:r>
      <w:r>
        <w:rPr>
          <w:iCs/>
          <w:color w:val="000000"/>
        </w:rPr>
        <w:t xml:space="preserve"> plasmas compared to </w:t>
      </w:r>
      <w:r w:rsidRPr="00656632">
        <w:rPr>
          <w:iCs/>
          <w:color w:val="000000"/>
        </w:rPr>
        <w:t>H</w:t>
      </w:r>
      <w:r>
        <w:rPr>
          <w:iCs/>
          <w:color w:val="000000"/>
        </w:rPr>
        <w:t xml:space="preserve"> one in both core (figure 10) and edge (figure 12)</w:t>
      </w:r>
      <w:r w:rsidRPr="00656632">
        <w:rPr>
          <w:iCs/>
          <w:color w:val="000000"/>
        </w:rPr>
        <w:t xml:space="preserve">. The current drive voltage directly </w:t>
      </w:r>
      <w:r>
        <w:rPr>
          <w:iCs/>
          <w:color w:val="000000"/>
        </w:rPr>
        <w:t>affects</w:t>
      </w:r>
      <w:r w:rsidRPr="00656632">
        <w:rPr>
          <w:iCs/>
          <w:color w:val="000000"/>
        </w:rPr>
        <w:t xml:space="preserve"> the </w:t>
      </w:r>
      <w:r>
        <w:rPr>
          <w:iCs/>
          <w:color w:val="000000"/>
        </w:rPr>
        <w:t>plasma current</w:t>
      </w:r>
      <w:r w:rsidRPr="00656632">
        <w:rPr>
          <w:iCs/>
          <w:color w:val="000000"/>
        </w:rPr>
        <w:t xml:space="preserve">. </w:t>
      </w:r>
      <w:r>
        <w:rPr>
          <w:iCs/>
          <w:color w:val="000000"/>
        </w:rPr>
        <w:t>As GOLEM has only o</w:t>
      </w:r>
      <w:r w:rsidRPr="00656632">
        <w:rPr>
          <w:iCs/>
          <w:color w:val="000000"/>
        </w:rPr>
        <w:t>hmic heating, the current</w:t>
      </w:r>
      <w:r>
        <w:rPr>
          <w:iCs/>
          <w:color w:val="000000"/>
        </w:rPr>
        <w:t xml:space="preserve"> (or U</w:t>
      </w:r>
      <w:r w:rsidRPr="00E75085">
        <w:rPr>
          <w:iCs/>
          <w:color w:val="000000"/>
          <w:vertAlign w:val="subscript"/>
        </w:rPr>
        <w:t>CD</w:t>
      </w:r>
      <w:r>
        <w:rPr>
          <w:iCs/>
          <w:color w:val="000000"/>
        </w:rPr>
        <w:t>)</w:t>
      </w:r>
      <w:r w:rsidRPr="00656632">
        <w:rPr>
          <w:iCs/>
          <w:color w:val="000000"/>
        </w:rPr>
        <w:t xml:space="preserve"> increas</w:t>
      </w:r>
      <w:r>
        <w:rPr>
          <w:iCs/>
          <w:color w:val="000000"/>
        </w:rPr>
        <w:t>e</w:t>
      </w:r>
      <w:r w:rsidRPr="00656632">
        <w:rPr>
          <w:iCs/>
          <w:color w:val="000000"/>
        </w:rPr>
        <w:t xml:space="preserve"> leads to </w:t>
      </w:r>
      <w:r>
        <w:rPr>
          <w:iCs/>
          <w:color w:val="000000"/>
        </w:rPr>
        <w:t xml:space="preserve">an </w:t>
      </w:r>
      <w:r w:rsidRPr="00656632">
        <w:rPr>
          <w:iCs/>
          <w:color w:val="000000"/>
        </w:rPr>
        <w:t>increas</w:t>
      </w:r>
      <w:r>
        <w:rPr>
          <w:iCs/>
          <w:color w:val="000000"/>
        </w:rPr>
        <w:t>e</w:t>
      </w:r>
      <w:r w:rsidRPr="00656632">
        <w:rPr>
          <w:iCs/>
          <w:color w:val="000000"/>
        </w:rPr>
        <w:t xml:space="preserve"> of the edge electron temperature</w:t>
      </w:r>
      <w:r>
        <w:rPr>
          <w:iCs/>
          <w:color w:val="000000"/>
        </w:rPr>
        <w:t>, as shown in the fig 12 and core</w:t>
      </w:r>
      <w:r w:rsidRPr="00656632">
        <w:rPr>
          <w:iCs/>
          <w:color w:val="000000"/>
        </w:rPr>
        <w:t xml:space="preserve"> electron temperature</w:t>
      </w:r>
      <w:r>
        <w:rPr>
          <w:iCs/>
          <w:color w:val="000000"/>
        </w:rPr>
        <w:t>, as shown in the fig 10</w:t>
      </w:r>
      <w:r w:rsidR="00DC7256">
        <w:rPr>
          <w:iCs/>
          <w:color w:val="000000"/>
        </w:rPr>
        <w:t>.</w:t>
      </w:r>
    </w:p>
    <w:p w14:paraId="6AAD180C" w14:textId="0AB218DF" w:rsidR="00751843" w:rsidRPr="00C0099E" w:rsidRDefault="006E6189" w:rsidP="001D1CB8">
      <w:pPr>
        <w:tabs>
          <w:tab w:val="left" w:pos="284"/>
        </w:tabs>
        <w:spacing w:after="0" w:line="240" w:lineRule="auto"/>
        <w:ind w:left="284" w:firstLine="283"/>
        <w:jc w:val="both"/>
        <w:rPr>
          <w:iCs/>
          <w:color w:val="000000"/>
        </w:rPr>
      </w:pPr>
      <w:r>
        <w:rPr>
          <w:iCs/>
          <w:color w:val="000000"/>
        </w:rPr>
        <w:t>Figure 1</w:t>
      </w:r>
      <w:r w:rsidR="008F5FCE">
        <w:rPr>
          <w:iCs/>
          <w:color w:val="000000"/>
        </w:rPr>
        <w:t>3</w:t>
      </w:r>
      <w:r>
        <w:rPr>
          <w:iCs/>
          <w:color w:val="000000"/>
        </w:rPr>
        <w:t xml:space="preserve"> presents the </w:t>
      </w:r>
      <w:r w:rsidR="00751843" w:rsidRPr="00C0099E">
        <w:rPr>
          <w:iCs/>
          <w:color w:val="000000"/>
        </w:rPr>
        <w:t xml:space="preserve">edge electron temperature </w:t>
      </w:r>
      <w:r w:rsidR="00B745C3">
        <w:rPr>
          <w:iCs/>
          <w:color w:val="000000"/>
        </w:rPr>
        <w:t>as a function of plasma current. The m</w:t>
      </w:r>
      <w:r w:rsidR="00B745C3" w:rsidRPr="005334B8">
        <w:rPr>
          <w:bCs/>
        </w:rPr>
        <w:t xml:space="preserve">ajor trend </w:t>
      </w:r>
      <w:r w:rsidR="00B745C3">
        <w:rPr>
          <w:bCs/>
        </w:rPr>
        <w:t xml:space="preserve">is clear: the higher </w:t>
      </w:r>
      <w:r w:rsidR="002B059B">
        <w:rPr>
          <w:bCs/>
        </w:rPr>
        <w:t xml:space="preserve">is </w:t>
      </w:r>
      <w:r w:rsidR="00B745C3">
        <w:rPr>
          <w:bCs/>
        </w:rPr>
        <w:t xml:space="preserve">the current the higher </w:t>
      </w:r>
      <w:r w:rsidR="002B059B">
        <w:rPr>
          <w:bCs/>
        </w:rPr>
        <w:t xml:space="preserve">is </w:t>
      </w:r>
      <w:r w:rsidR="00B745C3">
        <w:rPr>
          <w:bCs/>
        </w:rPr>
        <w:t>the</w:t>
      </w:r>
      <w:r w:rsidR="00B745C3" w:rsidRPr="005334B8">
        <w:rPr>
          <w:bCs/>
        </w:rPr>
        <w:t xml:space="preserve"> </w:t>
      </w:r>
      <w:r w:rsidR="00E75085">
        <w:rPr>
          <w:bCs/>
        </w:rPr>
        <w:t>edge</w:t>
      </w:r>
      <w:r w:rsidR="00B745C3" w:rsidRPr="005334B8">
        <w:rPr>
          <w:bCs/>
        </w:rPr>
        <w:t xml:space="preserve"> electron </w:t>
      </w:r>
      <w:r w:rsidR="000A6FB0" w:rsidRPr="005334B8">
        <w:rPr>
          <w:bCs/>
        </w:rPr>
        <w:t>temperature</w:t>
      </w:r>
      <w:r w:rsidR="00751843" w:rsidRPr="00C0099E">
        <w:rPr>
          <w:iCs/>
          <w:color w:val="000000"/>
        </w:rPr>
        <w:t xml:space="preserve">. This tendency is </w:t>
      </w:r>
      <w:r w:rsidR="00B745C3">
        <w:rPr>
          <w:iCs/>
          <w:color w:val="000000"/>
        </w:rPr>
        <w:t>in line with the expectation for the ohmic heated plasmas with a plasma current as the only source of thermal energy</w:t>
      </w:r>
      <w:r w:rsidR="00751843" w:rsidRPr="00C0099E">
        <w:rPr>
          <w:iCs/>
          <w:color w:val="000000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751843" w:rsidRPr="00C0099E" w14:paraId="1ED08A64" w14:textId="77777777" w:rsidTr="00F7287E">
        <w:trPr>
          <w:jc w:val="center"/>
        </w:trPr>
        <w:tc>
          <w:tcPr>
            <w:tcW w:w="10466" w:type="dxa"/>
            <w:vAlign w:val="center"/>
          </w:tcPr>
          <w:p w14:paraId="15C0C19E" w14:textId="77777777" w:rsidR="00751843" w:rsidRPr="00C0099E" w:rsidRDefault="009028A3" w:rsidP="002C23B9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iCs/>
                <w:noProof/>
                <w:color w:val="000000"/>
                <w:lang w:val="ru-RU" w:eastAsia="ja-JP"/>
              </w:rPr>
              <w:drawing>
                <wp:inline distT="0" distB="0" distL="0" distR="0" wp14:anchorId="37A0E59D" wp14:editId="70047E29">
                  <wp:extent cx="2963554" cy="2267567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54" cy="2267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43" w:rsidRPr="00C0099E" w14:paraId="2E84D57E" w14:textId="77777777" w:rsidTr="00F7287E">
        <w:trPr>
          <w:jc w:val="center"/>
        </w:trPr>
        <w:tc>
          <w:tcPr>
            <w:tcW w:w="10466" w:type="dxa"/>
            <w:vAlign w:val="center"/>
          </w:tcPr>
          <w:p w14:paraId="4159D673" w14:textId="4B43B761" w:rsidR="00751843" w:rsidRPr="00C0099E" w:rsidRDefault="00751843" w:rsidP="00BC2108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C0099E">
              <w:rPr>
                <w:rFonts w:ascii="Times New Roman" w:hAnsi="Times New Roman" w:cs="Times New Roman"/>
                <w:iCs/>
                <w:color w:val="000000"/>
              </w:rPr>
              <w:t xml:space="preserve">Figure </w:t>
            </w:r>
            <w:r w:rsidR="00E31662" w:rsidRPr="00BF6F47">
              <w:rPr>
                <w:rFonts w:ascii="Times New Roman" w:hAnsi="Times New Roman" w:cs="Times New Roman"/>
                <w:iCs/>
                <w:color w:val="000000"/>
              </w:rPr>
              <w:t>1</w:t>
            </w:r>
            <w:r w:rsidR="008F5FCE">
              <w:rPr>
                <w:rFonts w:ascii="Times New Roman" w:hAnsi="Times New Roman" w:cs="Times New Roman"/>
                <w:iCs/>
                <w:color w:val="000000"/>
              </w:rPr>
              <w:t>3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>. E</w:t>
            </w:r>
            <w:r w:rsidR="00064B13">
              <w:rPr>
                <w:rFonts w:ascii="Times New Roman" w:hAnsi="Times New Roman" w:cs="Times New Roman"/>
                <w:iCs/>
                <w:color w:val="000000"/>
              </w:rPr>
              <w:t>dge e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 xml:space="preserve">lectron temperature </w:t>
            </w:r>
            <w:r w:rsidR="00064B13">
              <w:rPr>
                <w:rFonts w:ascii="Times New Roman" w:hAnsi="Times New Roman" w:cs="Times New Roman"/>
                <w:iCs/>
                <w:color w:val="000000"/>
              </w:rPr>
              <w:t>versus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 xml:space="preserve"> maximum plasma current </w:t>
            </w:r>
            <w:r w:rsidR="00064B13">
              <w:rPr>
                <w:rFonts w:ascii="Times New Roman" w:hAnsi="Times New Roman" w:cs="Times New Roman"/>
                <w:iCs/>
                <w:color w:val="000000"/>
              </w:rPr>
              <w:t xml:space="preserve">for all set of 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>discharge</w:t>
            </w:r>
            <w:r w:rsidR="00064B13">
              <w:rPr>
                <w:rFonts w:ascii="Times New Roman" w:hAnsi="Times New Roman" w:cs="Times New Roman"/>
                <w:iCs/>
                <w:color w:val="000000"/>
              </w:rPr>
              <w:t>s</w:t>
            </w:r>
            <w:r w:rsidR="00BC2108">
              <w:rPr>
                <w:rFonts w:ascii="Times New Roman" w:hAnsi="Times New Roman" w:cs="Times New Roman"/>
                <w:iCs/>
                <w:color w:val="000000"/>
              </w:rPr>
              <w:t xml:space="preserve"> with various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 xml:space="preserve"> current drive voltage</w:t>
            </w:r>
            <w:r w:rsidR="00BC2108" w:rsidRPr="00BC2108">
              <w:rPr>
                <w:rFonts w:ascii="Times New Roman" w:hAnsi="Times New Roman" w:cs="Times New Roman"/>
                <w:iCs/>
                <w:color w:val="000000"/>
              </w:rPr>
              <w:t xml:space="preserve"> U</w:t>
            </w:r>
            <w:r w:rsidR="00BC2108" w:rsidRPr="00BC2108">
              <w:rPr>
                <w:rFonts w:ascii="Times New Roman" w:hAnsi="Times New Roman" w:cs="Times New Roman"/>
                <w:iCs/>
                <w:color w:val="000000"/>
                <w:vertAlign w:val="subscript"/>
              </w:rPr>
              <w:t>CD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 xml:space="preserve">. The </w:t>
            </w:r>
            <w:r w:rsidR="00064B13">
              <w:rPr>
                <w:rFonts w:ascii="Times New Roman" w:hAnsi="Times New Roman" w:cs="Times New Roman"/>
                <w:iCs/>
                <w:color w:val="000000"/>
              </w:rPr>
              <w:t xml:space="preserve">edge 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>electron temperature</w:t>
            </w:r>
            <w:r w:rsidR="00BC2108">
              <w:rPr>
                <w:rFonts w:ascii="Times New Roman" w:hAnsi="Times New Roman" w:cs="Times New Roman"/>
                <w:iCs/>
                <w:color w:val="000000"/>
              </w:rPr>
              <w:t>s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 xml:space="preserve"> were </w:t>
            </w:r>
            <w:r w:rsidR="00454A0D">
              <w:rPr>
                <w:rFonts w:ascii="Times New Roman" w:hAnsi="Times New Roman" w:cs="Times New Roman"/>
                <w:iCs/>
                <w:color w:val="000000"/>
              </w:rPr>
              <w:t>taken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 xml:space="preserve"> at the moment of maximum plasma current</w:t>
            </w:r>
            <w:r w:rsidR="00A50B73">
              <w:rPr>
                <w:rFonts w:ascii="Times New Roman" w:hAnsi="Times New Roman" w:cs="Times New Roman"/>
                <w:iCs/>
                <w:color w:val="000000"/>
              </w:rPr>
              <w:t xml:space="preserve">. </w:t>
            </w:r>
            <w:r w:rsidR="00A50B73">
              <w:rPr>
                <w:rFonts w:ascii="Times New Roman" w:hAnsi="Times New Roman" w:cs="Times New Roman"/>
              </w:rPr>
              <w:t>Combined data for various U</w:t>
            </w:r>
            <w:r w:rsidR="00A50B73" w:rsidRPr="00A50B73">
              <w:rPr>
                <w:rFonts w:ascii="Times New Roman" w:hAnsi="Times New Roman" w:cs="Times New Roman"/>
                <w:vertAlign w:val="subscript"/>
              </w:rPr>
              <w:t>CD</w:t>
            </w:r>
          </w:p>
        </w:tc>
      </w:tr>
    </w:tbl>
    <w:p w14:paraId="38FF02D6" w14:textId="77777777" w:rsidR="00751843" w:rsidRPr="00C0099E" w:rsidRDefault="00751843" w:rsidP="001D1CB8">
      <w:pPr>
        <w:tabs>
          <w:tab w:val="left" w:pos="284"/>
        </w:tabs>
        <w:spacing w:after="0" w:line="240" w:lineRule="auto"/>
        <w:ind w:left="284" w:firstLine="283"/>
        <w:jc w:val="both"/>
        <w:rPr>
          <w:iCs/>
          <w:color w:val="000000"/>
        </w:rPr>
      </w:pPr>
    </w:p>
    <w:p w14:paraId="2A1CB132" w14:textId="77777777" w:rsidR="00064B13" w:rsidRDefault="00064B13" w:rsidP="001D1CB8">
      <w:pPr>
        <w:tabs>
          <w:tab w:val="left" w:pos="284"/>
        </w:tabs>
        <w:spacing w:after="0" w:line="240" w:lineRule="auto"/>
        <w:ind w:left="284" w:firstLine="283"/>
        <w:jc w:val="both"/>
        <w:rPr>
          <w:iCs/>
          <w:color w:val="000000"/>
        </w:rPr>
      </w:pPr>
      <w:r>
        <w:rPr>
          <w:iCs/>
          <w:color w:val="000000"/>
        </w:rPr>
        <w:t xml:space="preserve">Interestingly, for the interval of current overlapping for </w:t>
      </w:r>
      <w:r w:rsidR="00C10543">
        <w:rPr>
          <w:iCs/>
          <w:color w:val="000000"/>
        </w:rPr>
        <w:t>hydrogen</w:t>
      </w:r>
      <w:r>
        <w:rPr>
          <w:iCs/>
          <w:color w:val="000000"/>
        </w:rPr>
        <w:t xml:space="preserve"> and </w:t>
      </w:r>
      <w:r w:rsidR="00C10543">
        <w:rPr>
          <w:iCs/>
          <w:color w:val="000000"/>
        </w:rPr>
        <w:t>helium</w:t>
      </w:r>
      <w:r>
        <w:rPr>
          <w:iCs/>
          <w:color w:val="000000"/>
        </w:rPr>
        <w:t xml:space="preserve"> plasmas (4 kA</w:t>
      </w:r>
      <w:r w:rsidR="00C10543">
        <w:rPr>
          <w:iCs/>
          <w:color w:val="000000"/>
        </w:rPr>
        <w:t xml:space="preserve"> </w:t>
      </w:r>
      <w:r>
        <w:rPr>
          <w:iCs/>
          <w:color w:val="000000"/>
        </w:rPr>
        <w:t>&lt;</w:t>
      </w:r>
      <m:oMath>
        <m:r>
          <w:rPr>
            <w:rFonts w:ascii="Cambria Math" w:hAnsi="Cambria Math"/>
            <w:color w:val="000000"/>
          </w:rPr>
          <m:t xml:space="preserve"> </m:t>
        </m:r>
        <m:sSub>
          <m:sSubPr>
            <m:ctrlPr>
              <w:rPr>
                <w:rFonts w:ascii="Cambria Math" w:hAnsi="Cambria Math"/>
                <w:szCs w:val="1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16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/>
                    <w:szCs w:val="16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16"/>
                    <w:vertAlign w:val="subscript"/>
                  </w:rPr>
                  <m:t>pl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szCs w:val="16"/>
                        <w:vertAlign w:val="subscri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6"/>
                        <w:vertAlign w:val="subscript"/>
                      </w:rPr>
                      <m:t>max</m:t>
                    </m:r>
                  </m:fName>
                  <m:e>
                    <m:r>
                      <w:rPr>
                        <w:rFonts w:ascii="Cambria Math" w:hAnsi="Cambria Math"/>
                        <w:szCs w:val="16"/>
                        <w:vertAlign w:val="subscript"/>
                      </w:rPr>
                      <m:t xml:space="preserve"> </m:t>
                    </m:r>
                  </m:e>
                </m:func>
              </m:sub>
            </m:sSub>
          </m:sub>
        </m:sSub>
      </m:oMath>
      <w:r>
        <w:rPr>
          <w:iCs/>
          <w:color w:val="000000"/>
        </w:rPr>
        <w:t>&lt;</w:t>
      </w:r>
      <w:r w:rsidR="00C10543">
        <w:rPr>
          <w:iCs/>
          <w:color w:val="000000"/>
        </w:rPr>
        <w:t xml:space="preserve"> </w:t>
      </w:r>
      <w:r>
        <w:rPr>
          <w:iCs/>
          <w:color w:val="000000"/>
        </w:rPr>
        <w:t xml:space="preserve">5 kA), edge </w:t>
      </w:r>
      <w:r w:rsidRPr="00C0099E">
        <w:rPr>
          <w:iCs/>
          <w:color w:val="000000"/>
        </w:rPr>
        <w:t>electron temperature</w:t>
      </w:r>
      <w:r>
        <w:rPr>
          <w:iCs/>
          <w:color w:val="000000"/>
        </w:rPr>
        <w:t xml:space="preserve"> for </w:t>
      </w:r>
      <w:r w:rsidR="00C10543">
        <w:rPr>
          <w:iCs/>
          <w:color w:val="000000"/>
        </w:rPr>
        <w:t>helium</w:t>
      </w:r>
      <w:r>
        <w:rPr>
          <w:iCs/>
          <w:color w:val="000000"/>
        </w:rPr>
        <w:t xml:space="preserve"> plasmas is substantially (for a factor of 2) higher, than for </w:t>
      </w:r>
      <w:r w:rsidR="00C10543">
        <w:rPr>
          <w:iCs/>
          <w:color w:val="000000"/>
        </w:rPr>
        <w:t>hydrogen</w:t>
      </w:r>
      <w:r>
        <w:rPr>
          <w:iCs/>
          <w:color w:val="000000"/>
        </w:rPr>
        <w:t xml:space="preserve"> plasmas.</w:t>
      </w:r>
    </w:p>
    <w:p w14:paraId="29C6A2C2" w14:textId="77777777" w:rsidR="00750D85" w:rsidRPr="00E618A7" w:rsidRDefault="00750D85" w:rsidP="001D1CB8">
      <w:pPr>
        <w:tabs>
          <w:tab w:val="left" w:pos="284"/>
        </w:tabs>
        <w:spacing w:after="0" w:line="240" w:lineRule="auto"/>
        <w:ind w:left="284" w:firstLine="283"/>
        <w:jc w:val="both"/>
        <w:rPr>
          <w:b/>
        </w:rPr>
      </w:pPr>
    </w:p>
    <w:p w14:paraId="445EACEA" w14:textId="2A6580E2" w:rsidR="00DC5FAA" w:rsidRPr="00D11BCD" w:rsidRDefault="00DC5FAA" w:rsidP="00F7287E">
      <w:pPr>
        <w:pStyle w:val="a4"/>
        <w:numPr>
          <w:ilvl w:val="1"/>
          <w:numId w:val="27"/>
        </w:numPr>
        <w:tabs>
          <w:tab w:val="left" w:pos="284"/>
        </w:tabs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</w:rPr>
      </w:pPr>
      <w:r w:rsidRPr="00D11BCD">
        <w:rPr>
          <w:rFonts w:ascii="Times New Roman" w:hAnsi="Times New Roman" w:cs="Times New Roman"/>
          <w:b/>
        </w:rPr>
        <w:t>E</w:t>
      </w:r>
      <w:r w:rsidR="008F2E62" w:rsidRPr="00D11BCD">
        <w:rPr>
          <w:rFonts w:ascii="Times New Roman" w:hAnsi="Times New Roman" w:cs="Times New Roman"/>
          <w:b/>
        </w:rPr>
        <w:t>lectron e</w:t>
      </w:r>
      <w:r w:rsidRPr="00D11BCD">
        <w:rPr>
          <w:rFonts w:ascii="Times New Roman" w:hAnsi="Times New Roman" w:cs="Times New Roman"/>
          <w:b/>
        </w:rPr>
        <w:t>nergy confinement time</w:t>
      </w:r>
      <w:r w:rsidR="00E00B41" w:rsidRPr="00D11BCD">
        <w:rPr>
          <w:rFonts w:ascii="Times New Roman" w:hAnsi="Times New Roman" w:cs="Times New Roman"/>
          <w:b/>
        </w:rPr>
        <w:t xml:space="preserve"> analysis</w:t>
      </w:r>
    </w:p>
    <w:p w14:paraId="7F1C6EF0" w14:textId="1DEF39EC" w:rsidR="00FE1DCD" w:rsidRDefault="00FE1DCD" w:rsidP="00FE1DCD">
      <w:pPr>
        <w:tabs>
          <w:tab w:val="left" w:pos="284"/>
        </w:tabs>
        <w:spacing w:after="0" w:line="240" w:lineRule="auto"/>
        <w:ind w:left="284" w:firstLine="283"/>
        <w:jc w:val="both"/>
        <w:rPr>
          <w:bCs/>
        </w:rPr>
      </w:pPr>
      <w:r w:rsidRPr="00FE1DCD">
        <w:rPr>
          <w:bCs/>
        </w:rPr>
        <w:t xml:space="preserve">The global energy confinement time </w:t>
      </w:r>
      <w:r w:rsidR="00435EB0">
        <w:rPr>
          <w:bCs/>
          <w:lang w:val="el-GR"/>
        </w:rPr>
        <w:t>τ</w:t>
      </w:r>
      <w:r w:rsidR="00435EB0">
        <w:rPr>
          <w:bCs/>
          <w:vertAlign w:val="subscript"/>
        </w:rPr>
        <w:t>E</w:t>
      </w:r>
      <w:r w:rsidRPr="00FE1DCD">
        <w:rPr>
          <w:bCs/>
        </w:rPr>
        <w:t xml:space="preserve"> is defined as</w:t>
      </w:r>
    </w:p>
    <w:p w14:paraId="00D8D68A" w14:textId="4521BE75" w:rsidR="00FE1DCD" w:rsidRPr="00065FE1" w:rsidRDefault="008A38B3" w:rsidP="00FE1DCD">
      <w:pPr>
        <w:tabs>
          <w:tab w:val="left" w:pos="284"/>
        </w:tabs>
        <w:spacing w:after="0" w:line="240" w:lineRule="auto"/>
        <w:ind w:left="284" w:firstLine="283"/>
        <w:jc w:val="center"/>
        <w:rPr>
          <w:rFonts w:eastAsiaTheme="minorEastAsia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τ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OH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       </m:t>
          </m:r>
          <m:r>
            <m:rPr>
              <m:sty m:val="p"/>
            </m:rPr>
            <w:rPr>
              <w:rFonts w:ascii="Cambria Math" w:hAnsi="Cambria Math"/>
            </w:rPr>
            <m:t>[s, J, W]</m:t>
          </m:r>
        </m:oMath>
      </m:oMathPara>
    </w:p>
    <w:p w14:paraId="3A94766E" w14:textId="77777777" w:rsidR="00065FE1" w:rsidRPr="003D69E9" w:rsidRDefault="00065FE1" w:rsidP="00FE1DCD">
      <w:pPr>
        <w:tabs>
          <w:tab w:val="left" w:pos="284"/>
        </w:tabs>
        <w:spacing w:after="0" w:line="240" w:lineRule="auto"/>
        <w:ind w:left="284" w:firstLine="283"/>
        <w:jc w:val="center"/>
        <w:rPr>
          <w:bCs/>
        </w:rPr>
      </w:pPr>
    </w:p>
    <w:p w14:paraId="19AB2E99" w14:textId="2CC86CDB" w:rsidR="00FE1DCD" w:rsidRDefault="00FE1DCD" w:rsidP="00FE1DCD">
      <w:pPr>
        <w:tabs>
          <w:tab w:val="left" w:pos="284"/>
        </w:tabs>
        <w:spacing w:after="0" w:line="240" w:lineRule="auto"/>
        <w:ind w:left="284" w:firstLine="283"/>
        <w:jc w:val="both"/>
        <w:rPr>
          <w:bCs/>
        </w:rPr>
      </w:pPr>
      <w:r w:rsidRPr="003D69E9">
        <w:rPr>
          <w:bCs/>
        </w:rPr>
        <w:t>Where</w:t>
      </w:r>
      <w:r w:rsidR="006A0D95">
        <w:rPr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e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limLoc m:val="undOvr"/>
            <m:ctrlPr>
              <w:rPr>
                <w:rFonts w:ascii="Cambria Math" w:hAnsi="Cambria Math"/>
                <w:bCs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sub>
            </m:sSub>
          </m:sub>
          <m:sup/>
          <m:e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nary>
        <m:r>
          <w:rPr>
            <w:rFonts w:ascii="Cambria Math" w:hAnsi="Cambria Math"/>
          </w:rPr>
          <m:t xml:space="preserve"> </m:t>
        </m:r>
      </m:oMath>
      <w:r w:rsidR="00DA0EEB">
        <w:rPr>
          <w:rFonts w:eastAsiaTheme="minorEastAsia"/>
          <w:bCs/>
        </w:rPr>
        <w:t xml:space="preserve"> </w:t>
      </w:r>
      <w:r w:rsidRPr="003D69E9">
        <w:rPr>
          <w:bCs/>
        </w:rPr>
        <w:t>is the total energy in the plasma column of the volume V</w:t>
      </w:r>
      <w:r w:rsidR="008F2E62">
        <w:rPr>
          <w:bCs/>
          <w:vertAlign w:val="subscript"/>
        </w:rPr>
        <w:t>p</w:t>
      </w:r>
      <w:r w:rsidR="008F2E62">
        <w:rPr>
          <w:bCs/>
        </w:rPr>
        <w:t>=2</w:t>
      </w:r>
      <w:r w:rsidR="008F2E62">
        <w:rPr>
          <w:bCs/>
          <w:lang w:val="el-GR"/>
        </w:rPr>
        <w:t>π</w:t>
      </w:r>
      <w:r w:rsidR="008F2E62">
        <w:rPr>
          <w:bCs/>
          <w:vertAlign w:val="superscript"/>
          <w:lang w:val="el-GR"/>
        </w:rPr>
        <w:t>2</w:t>
      </w:r>
      <w:r w:rsidR="008F2E62">
        <w:rPr>
          <w:bCs/>
        </w:rPr>
        <w:t>R</w:t>
      </w:r>
      <w:r w:rsidR="008F2E62" w:rsidRPr="008F2E62">
        <w:rPr>
          <w:bCs/>
          <w:i/>
        </w:rPr>
        <w:t>a</w:t>
      </w:r>
      <w:r w:rsidR="008F2E62">
        <w:rPr>
          <w:bCs/>
          <w:vertAlign w:val="superscript"/>
        </w:rPr>
        <w:t>2</w:t>
      </w:r>
      <w:r w:rsidRPr="003D69E9">
        <w:rPr>
          <w:bCs/>
        </w:rPr>
        <w:t xml:space="preserve">. Determination of </w:t>
      </w:r>
      <w:r w:rsidR="00435EB0">
        <w:rPr>
          <w:bCs/>
        </w:rPr>
        <w:t>W</w:t>
      </w:r>
      <w:r w:rsidR="008F2E62">
        <w:rPr>
          <w:bCs/>
          <w:vertAlign w:val="subscript"/>
        </w:rPr>
        <w:t>e</w:t>
      </w:r>
      <w:r w:rsidRPr="003D69E9">
        <w:rPr>
          <w:bCs/>
        </w:rPr>
        <w:t xml:space="preserve"> requires knowledge of radial profiles of </w:t>
      </w:r>
      <w:r w:rsidR="00435EB0">
        <w:rPr>
          <w:bCs/>
        </w:rPr>
        <w:t>T</w:t>
      </w:r>
      <w:r w:rsidR="00435EB0">
        <w:rPr>
          <w:bCs/>
          <w:vertAlign w:val="subscript"/>
        </w:rPr>
        <w:t>e</w:t>
      </w:r>
      <w:r w:rsidR="00DA0EEB">
        <w:rPr>
          <w:bCs/>
        </w:rPr>
        <w:t xml:space="preserve">(r) </w:t>
      </w:r>
      <w:r w:rsidRPr="003D69E9">
        <w:rPr>
          <w:bCs/>
        </w:rPr>
        <w:t>and</w:t>
      </w:r>
      <w:r w:rsidR="00435EB0">
        <w:rPr>
          <w:bCs/>
        </w:rPr>
        <w:t xml:space="preserve"> n</w:t>
      </w:r>
      <w:r w:rsidR="00435EB0">
        <w:rPr>
          <w:bCs/>
          <w:vertAlign w:val="subscript"/>
        </w:rPr>
        <w:t>e</w:t>
      </w:r>
      <w:r w:rsidR="00DA0EEB">
        <w:rPr>
          <w:bCs/>
        </w:rPr>
        <w:t>(r)</w:t>
      </w:r>
      <w:r w:rsidRPr="003D69E9">
        <w:rPr>
          <w:bCs/>
        </w:rPr>
        <w:t xml:space="preserve">, which are not measured at </w:t>
      </w:r>
      <w:r w:rsidR="006275CE">
        <w:rPr>
          <w:bCs/>
        </w:rPr>
        <w:t>GOLEM</w:t>
      </w:r>
      <w:r w:rsidR="003D69E9">
        <w:rPr>
          <w:bCs/>
        </w:rPr>
        <w:t>.</w:t>
      </w:r>
      <w:r w:rsidRPr="003D69E9">
        <w:rPr>
          <w:bCs/>
        </w:rPr>
        <w:t xml:space="preserve"> To describe scaling of </w:t>
      </w:r>
      <w:r w:rsidR="00435EB0">
        <w:rPr>
          <w:bCs/>
          <w:lang w:val="el-GR"/>
        </w:rPr>
        <w:t>τ</w:t>
      </w:r>
      <w:r w:rsidR="00435EB0">
        <w:rPr>
          <w:bCs/>
          <w:vertAlign w:val="subscript"/>
        </w:rPr>
        <w:t>E</w:t>
      </w:r>
      <w:r w:rsidRPr="003D69E9">
        <w:rPr>
          <w:bCs/>
        </w:rPr>
        <w:t xml:space="preserve"> on measurable quantities, in particular on the pressure of the</w:t>
      </w:r>
      <w:r w:rsidR="00C9102D" w:rsidRPr="00C9102D">
        <w:rPr>
          <w:bCs/>
        </w:rPr>
        <w:t xml:space="preserve"> </w:t>
      </w:r>
      <w:r w:rsidRPr="003D69E9">
        <w:rPr>
          <w:bCs/>
        </w:rPr>
        <w:t xml:space="preserve">gas </w:t>
      </w:r>
      <w:r w:rsidR="008F2E62">
        <w:rPr>
          <w:bCs/>
        </w:rPr>
        <w:t>p = k</w:t>
      </w:r>
      <w:r w:rsidR="008F2E62" w:rsidRPr="008F2E62">
        <w:rPr>
          <w:bCs/>
          <w:vertAlign w:val="subscript"/>
        </w:rPr>
        <w:t>B</w:t>
      </w:r>
      <w:r w:rsidR="008F2E62">
        <w:rPr>
          <w:bCs/>
        </w:rPr>
        <w:t>n</w:t>
      </w:r>
      <w:r w:rsidR="008F2E62">
        <w:rPr>
          <w:bCs/>
          <w:vertAlign w:val="subscript"/>
        </w:rPr>
        <w:t>e</w:t>
      </w:r>
      <w:r w:rsidR="008F2E62">
        <w:rPr>
          <w:bCs/>
        </w:rPr>
        <w:t>T</w:t>
      </w:r>
      <w:r w:rsidR="008F2E62">
        <w:rPr>
          <w:bCs/>
          <w:vertAlign w:val="subscript"/>
        </w:rPr>
        <w:t>gas</w:t>
      </w:r>
      <w:r w:rsidR="008F2E62" w:rsidRPr="008F2E62">
        <w:rPr>
          <w:bCs/>
        </w:rPr>
        <w:t xml:space="preserve"> </w:t>
      </w:r>
      <w:r w:rsidR="008F2E62">
        <w:rPr>
          <w:bCs/>
        </w:rPr>
        <w:t>(we are limiting n</w:t>
      </w:r>
      <w:r w:rsidR="008F2E62">
        <w:rPr>
          <w:bCs/>
          <w:vertAlign w:val="subscript"/>
        </w:rPr>
        <w:t>e</w:t>
      </w:r>
      <w:r w:rsidR="008F2E62">
        <w:rPr>
          <w:bCs/>
        </w:rPr>
        <w:t xml:space="preserve"> as for fully ionized plasma </w:t>
      </w:r>
      <w:r w:rsidR="00DA0EEB">
        <w:rPr>
          <w:bCs/>
        </w:rPr>
        <w:t>provided by</w:t>
      </w:r>
      <w:r w:rsidR="008F2E62">
        <w:rPr>
          <w:bCs/>
        </w:rPr>
        <w:t xml:space="preserve"> injected gas with temperature T</w:t>
      </w:r>
      <w:r w:rsidR="008F2E62">
        <w:rPr>
          <w:bCs/>
          <w:vertAlign w:val="subscript"/>
        </w:rPr>
        <w:t>gas</w:t>
      </w:r>
      <w:r w:rsidR="008F2E62">
        <w:rPr>
          <w:bCs/>
        </w:rPr>
        <w:t>)</w:t>
      </w:r>
      <w:r w:rsidRPr="003D69E9">
        <w:rPr>
          <w:bCs/>
        </w:rPr>
        <w:t>, we approximate</w:t>
      </w:r>
      <w:r w:rsidR="00D929DC">
        <w:rPr>
          <w:bCs/>
        </w:rPr>
        <w:t xml:space="preserve"> W</w:t>
      </w:r>
      <w:r w:rsidR="008F2E62" w:rsidRPr="008F2E62">
        <w:rPr>
          <w:bCs/>
          <w:vertAlign w:val="subscript"/>
        </w:rPr>
        <w:t>e</w:t>
      </w:r>
      <w:r w:rsidR="00D929DC">
        <w:rPr>
          <w:bCs/>
        </w:rPr>
        <w:t> </w:t>
      </w:r>
      <w:r w:rsidR="00DA0EEB">
        <w:rPr>
          <w:bCs/>
        </w:rPr>
        <w:t>=</w:t>
      </w:r>
      <w:r w:rsidR="00D929DC">
        <w:rPr>
          <w:bCs/>
        </w:rPr>
        <w:t> 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D929DC">
        <w:rPr>
          <w:bCs/>
        </w:rPr>
        <w:t>T</w:t>
      </w:r>
      <w:r w:rsidR="00D929DC">
        <w:rPr>
          <w:bCs/>
          <w:vertAlign w:val="subscript"/>
        </w:rPr>
        <w:t>e</w:t>
      </w:r>
      <w:r w:rsidR="00D929DC">
        <w:rPr>
          <w:bCs/>
        </w:rPr>
        <w:t>(0)</w:t>
      </w:r>
      <w:r w:rsidR="008F2E62" w:rsidRPr="008F2E62">
        <w:rPr>
          <w:bCs/>
        </w:rPr>
        <w:t>n</w:t>
      </w:r>
      <w:r w:rsidR="008F2E62" w:rsidRPr="008F2E62">
        <w:rPr>
          <w:bCs/>
          <w:vertAlign w:val="subscript"/>
        </w:rPr>
        <w:t>e</w:t>
      </w:r>
      <w:r w:rsidR="00D929DC" w:rsidRPr="008F2E62">
        <w:rPr>
          <w:bCs/>
        </w:rPr>
        <w:t>V</w:t>
      </w:r>
      <w:r w:rsidR="00C9102D" w:rsidRPr="008F2E62">
        <w:rPr>
          <w:rFonts w:eastAsia="Yu Mincho"/>
          <w:bCs/>
          <w:vertAlign w:val="subscript"/>
          <w:lang w:eastAsia="ja-JP"/>
        </w:rPr>
        <w:t>p</w:t>
      </w:r>
      <w:r w:rsidR="008F2E62">
        <w:rPr>
          <w:bCs/>
        </w:rPr>
        <w:t xml:space="preserve"> </w:t>
      </w:r>
      <w:r w:rsidR="00856CE7">
        <w:rPr>
          <w:bCs/>
        </w:rPr>
        <w:t xml:space="preserve">(where 3/2 comes </w:t>
      </w:r>
      <w:r w:rsidR="008F2E62">
        <w:rPr>
          <w:rFonts w:eastAsiaTheme="minorEastAsia"/>
          <w:bCs/>
        </w:rPr>
        <w:t>from degrees of freedom and</w:t>
      </w:r>
      <w:r w:rsidR="00ED09A5">
        <w:rPr>
          <w:rFonts w:eastAsiaTheme="minorEastAsia"/>
          <w:bCs/>
        </w:rPr>
        <w:t xml:space="preserve"> 1/4 comes</w:t>
      </w:r>
      <w:r w:rsidR="008F2E62">
        <w:rPr>
          <w:rFonts w:eastAsiaTheme="minorEastAsia"/>
          <w:bCs/>
        </w:rPr>
        <w:t xml:space="preserve"> from avereging </w:t>
      </w:r>
      <m:oMath>
        <m:d>
          <m:dPr>
            <m:begChr m:val=""/>
            <m:ctrlPr>
              <w:rPr>
                <w:rFonts w:ascii="Cambria Math" w:hAnsi="Cambria Math"/>
              </w:rPr>
            </m:ctrlPr>
          </m:d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e</m:t>
                    </m:r>
                  </m:sub>
                </m:sSub>
              </m:e>
            </m:d>
          </m:e>
        </m:d>
      </m:oMath>
      <w:r w:rsidR="008F2E62">
        <w:rPr>
          <w:bCs/>
        </w:rPr>
        <w:t xml:space="preserve"> [</w:t>
      </w:r>
      <w:r w:rsidR="00DA0EEB" w:rsidRPr="00DA0EEB">
        <w:rPr>
          <w:rStyle w:val="af6"/>
          <w:bCs/>
          <w:vertAlign w:val="baseline"/>
        </w:rPr>
        <w:endnoteReference w:id="27"/>
      </w:r>
      <w:r w:rsidR="008F2E62">
        <w:rPr>
          <w:bCs/>
        </w:rPr>
        <w:t>]</w:t>
      </w:r>
      <w:r w:rsidRPr="003D69E9">
        <w:rPr>
          <w:bCs/>
        </w:rPr>
        <w:t xml:space="preserve">. Therefore, the electron energy confinement </w:t>
      </w:r>
      <w:r w:rsidR="00435EB0">
        <w:rPr>
          <w:bCs/>
          <w:lang w:val="el-GR"/>
        </w:rPr>
        <w:t>τ</w:t>
      </w:r>
      <w:r w:rsidR="008F2E62" w:rsidRPr="008F2E62">
        <w:rPr>
          <w:bCs/>
          <w:vertAlign w:val="subscript"/>
        </w:rPr>
        <w:t>e</w:t>
      </w:r>
      <w:r w:rsidR="008F2E62">
        <w:rPr>
          <w:bCs/>
          <w:vertAlign w:val="superscript"/>
        </w:rPr>
        <w:t>exp</w:t>
      </w:r>
      <w:r w:rsidRPr="003D69E9">
        <w:rPr>
          <w:bCs/>
        </w:rPr>
        <w:t xml:space="preserve"> scales with the pressure as</w:t>
      </w:r>
      <w:r w:rsidR="006A0D95">
        <w:rPr>
          <w:bCs/>
        </w:rPr>
        <w:t xml:space="preserve"> (</w:t>
      </w:r>
      <w:r w:rsidR="006A0D95" w:rsidRPr="006A0D95">
        <w:rPr>
          <w:bCs/>
          <w:i/>
          <w:iCs/>
        </w:rPr>
        <w:t>a</w:t>
      </w:r>
      <w:r w:rsidR="008F2E62">
        <w:rPr>
          <w:bCs/>
          <w:i/>
          <w:iCs/>
        </w:rPr>
        <w:t xml:space="preserve">, </w:t>
      </w:r>
      <w:r w:rsidR="008F2E62" w:rsidRPr="008F2E62">
        <w:rPr>
          <w:bCs/>
          <w:iCs/>
        </w:rPr>
        <w:t>T</w:t>
      </w:r>
      <w:r w:rsidR="008F2E62" w:rsidRPr="008F2E62">
        <w:rPr>
          <w:bCs/>
          <w:iCs/>
          <w:vertAlign w:val="subscript"/>
        </w:rPr>
        <w:t>e</w:t>
      </w:r>
      <w:r w:rsidR="008F2E62" w:rsidRPr="008F2E62">
        <w:rPr>
          <w:bCs/>
        </w:rPr>
        <w:t>(0)</w:t>
      </w:r>
      <w:r w:rsidR="008F2E62">
        <w:rPr>
          <w:bCs/>
        </w:rPr>
        <w:t xml:space="preserve"> </w:t>
      </w:r>
      <w:r w:rsidR="006A0D95" w:rsidRPr="008F2E62">
        <w:rPr>
          <w:bCs/>
        </w:rPr>
        <w:t>and</w:t>
      </w:r>
      <w:r w:rsidR="006A0D95">
        <w:rPr>
          <w:bCs/>
        </w:rPr>
        <w:t xml:space="preserve"> U</w:t>
      </w:r>
      <w:r w:rsidR="006A0D95">
        <w:rPr>
          <w:bCs/>
          <w:vertAlign w:val="subscript"/>
        </w:rPr>
        <w:t>loop</w:t>
      </w:r>
      <w:r w:rsidR="006A0D95">
        <w:rPr>
          <w:bCs/>
        </w:rPr>
        <w:t xml:space="preserve"> are taken at moment of </w:t>
      </w: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p</m:t>
            </m:r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b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max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</m:t>
                    </m:r>
                  </m:e>
                </m:func>
              </m:sub>
            </m:sSub>
          </m:sub>
        </m:sSub>
      </m:oMath>
      <w:r w:rsidR="006A0D95">
        <w:rPr>
          <w:rFonts w:eastAsiaTheme="minorEastAsia"/>
          <w:bCs/>
        </w:rPr>
        <w:t>)</w:t>
      </w:r>
      <w:r w:rsidR="008F2E62">
        <w:rPr>
          <w:bCs/>
        </w:rPr>
        <w:t>:</w:t>
      </w:r>
    </w:p>
    <w:p w14:paraId="57275B7B" w14:textId="5C315BCC" w:rsidR="00FE1DCD" w:rsidRPr="00065FE1" w:rsidRDefault="008A38B3" w:rsidP="00FE1DCD">
      <w:pPr>
        <w:tabs>
          <w:tab w:val="left" w:pos="284"/>
        </w:tabs>
        <w:spacing w:after="0" w:line="240" w:lineRule="auto"/>
        <w:ind w:left="284" w:firstLine="283"/>
        <w:rPr>
          <w:rFonts w:eastAsia="Yu Mincho"/>
          <w:i/>
        </w:rPr>
      </w:pPr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τ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  <m:ctrlPr>
                <w:rPr>
                  <w:rFonts w:ascii="Cambria Math" w:hAnsi="Cambria Math"/>
                  <w:bCs/>
                </w:rPr>
              </m:ctrlPr>
            </m:sub>
            <m:sup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exp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func>
            </m:sup>
          </m:sSubSup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  <m:sSup>
                <m:sSupPr>
                  <m:ctrlPr>
                    <w:rPr>
                      <w:rFonts w:ascii="Cambria Math" w:hAnsi="Cambria Math"/>
                      <w:bCs/>
                      <w:lang w:val="el-GR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l-GR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vertAlign w:val="superscript"/>
                      <w:lang w:val="el-GR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R</m:t>
              </m:r>
            </m:num>
            <m:den>
              <m:r>
                <w:rPr>
                  <w:rFonts w:ascii="Cambria Math" w:hAnsi="Cambria Math"/>
                </w:rPr>
                <m:t>8</m:t>
              </m:r>
              <m:sSub>
                <m:sSubPr>
                  <m:ctrlPr>
                    <w:rPr>
                      <w:rFonts w:ascii="Cambria Math" w:hAnsi="Cambria Math"/>
                      <w:b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B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gas</m:t>
                  </m:r>
                </m:sub>
              </m:sSub>
            </m:den>
          </m:f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b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b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loop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</m:t>
                      </m:r>
                    </m:e>
                    <m:sub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max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</m:e>
                      </m:func>
                    </m:sub>
                  </m:sSub>
                </m:sub>
              </m:sSub>
            </m:den>
          </m:f>
          <m:r>
            <w:rPr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m:t xml:space="preserve">    [s;m;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;K;Pa;K;V;A]</m:t>
          </m:r>
        </m:oMath>
      </m:oMathPara>
    </w:p>
    <w:p w14:paraId="335EB7D5" w14:textId="77777777" w:rsidR="00065FE1" w:rsidRPr="008F2E62" w:rsidRDefault="00065FE1" w:rsidP="00FE1DCD">
      <w:pPr>
        <w:tabs>
          <w:tab w:val="left" w:pos="284"/>
        </w:tabs>
        <w:spacing w:after="0" w:line="240" w:lineRule="auto"/>
        <w:ind w:left="284" w:firstLine="283"/>
        <w:rPr>
          <w:rFonts w:eastAsia="Yu Mincho"/>
          <w:bCs/>
          <w:i/>
          <w:lang w:eastAsia="ja-JP"/>
        </w:rPr>
      </w:pPr>
    </w:p>
    <w:p w14:paraId="1BED4FFF" w14:textId="3593C9DC" w:rsidR="00FE1DCD" w:rsidRDefault="00435EB0" w:rsidP="00FE1DCD">
      <w:pPr>
        <w:tabs>
          <w:tab w:val="left" w:pos="284"/>
        </w:tabs>
        <w:spacing w:after="0" w:line="240" w:lineRule="auto"/>
        <w:ind w:left="284" w:firstLine="283"/>
        <w:jc w:val="both"/>
        <w:rPr>
          <w:bCs/>
        </w:rPr>
      </w:pPr>
      <w:r>
        <w:rPr>
          <w:bCs/>
          <w:lang w:val="el-GR"/>
        </w:rPr>
        <w:lastRenderedPageBreak/>
        <w:t>τ</w:t>
      </w:r>
      <w:r w:rsidR="00ED09A5">
        <w:rPr>
          <w:bCs/>
          <w:vertAlign w:val="subscript"/>
        </w:rPr>
        <w:t>e</w:t>
      </w:r>
      <w:r w:rsidR="008D1DF2">
        <w:rPr>
          <w:bCs/>
        </w:rPr>
        <w:t xml:space="preserve"> dependence on the gas pressure for </w:t>
      </w:r>
      <w:r w:rsidR="00FE1DCD" w:rsidRPr="003D69E9">
        <w:rPr>
          <w:bCs/>
        </w:rPr>
        <w:t xml:space="preserve">helium and hydrogen </w:t>
      </w:r>
      <w:r w:rsidR="008D1DF2">
        <w:rPr>
          <w:bCs/>
        </w:rPr>
        <w:t>plasmas</w:t>
      </w:r>
      <w:r w:rsidR="00FE1DCD" w:rsidRPr="003D69E9">
        <w:rPr>
          <w:bCs/>
        </w:rPr>
        <w:t xml:space="preserve"> is shown in </w:t>
      </w:r>
      <w:r w:rsidR="008D1DF2">
        <w:rPr>
          <w:bCs/>
        </w:rPr>
        <w:t>figure 1</w:t>
      </w:r>
      <w:r w:rsidR="008F5FCE">
        <w:rPr>
          <w:bCs/>
        </w:rPr>
        <w:t>4</w:t>
      </w:r>
      <w:r w:rsidR="008D1DF2">
        <w:rPr>
          <w:bCs/>
        </w:rPr>
        <w:t>.</w:t>
      </w:r>
      <w:r w:rsidR="00FE1DCD" w:rsidRPr="003D69E9">
        <w:rPr>
          <w:bCs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58782F" w14:paraId="655059DC" w14:textId="77777777" w:rsidTr="00F7287E">
        <w:tc>
          <w:tcPr>
            <w:tcW w:w="10466" w:type="dxa"/>
          </w:tcPr>
          <w:p w14:paraId="1D231103" w14:textId="01B3D138" w:rsidR="0058782F" w:rsidRDefault="00A00B7C" w:rsidP="0058782F">
            <w:pPr>
              <w:tabs>
                <w:tab w:val="left" w:pos="284"/>
              </w:tabs>
              <w:jc w:val="center"/>
              <w:rPr>
                <w:bCs/>
              </w:rPr>
            </w:pPr>
            <w:r>
              <w:rPr>
                <w:noProof/>
                <w:lang w:val="ru-RU" w:eastAsia="ja-JP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01CA943" wp14:editId="4626B0AF">
                      <wp:simplePos x="0" y="0"/>
                      <wp:positionH relativeFrom="column">
                        <wp:posOffset>2651174</wp:posOffset>
                      </wp:positionH>
                      <wp:positionV relativeFrom="paragraph">
                        <wp:posOffset>228844</wp:posOffset>
                      </wp:positionV>
                      <wp:extent cx="3470031" cy="272415"/>
                      <wp:effectExtent l="0" t="0" r="0" b="0"/>
                      <wp:wrapNone/>
                      <wp:docPr id="192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0031" cy="272415"/>
                                <a:chOff x="5153" y="7566"/>
                                <a:chExt cx="5123" cy="429"/>
                              </a:xfrm>
                            </wpg:grpSpPr>
                            <wps:wsp>
                              <wps:cNvPr id="19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53" y="7566"/>
                                  <a:ext cx="450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A54AA5" w14:textId="77777777" w:rsidR="00A00B7C" w:rsidRPr="0055405A" w:rsidRDefault="00A00B7C" w:rsidP="00A00B7C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 w:rsidRPr="0055405A"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26" y="7567"/>
                                  <a:ext cx="450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0402BD" w14:textId="77777777" w:rsidR="00A00B7C" w:rsidRPr="0055405A" w:rsidRDefault="00A00B7C" w:rsidP="00A00B7C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1CA943" id="_x0000_s1050" style="position:absolute;left:0;text-align:left;margin-left:208.75pt;margin-top:18pt;width:273.25pt;height:21.45pt;z-index:251695104" coordorigin="5153,7566" coordsize="512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">
                      <v:shape id="Надпись 2" o:spid="_x0000_s1051" type="#_x0000_t202" style="position:absolute;left:5153;top:7566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<v:textbox>
                          <w:txbxContent>
                            <w:p w14:paraId="3FA54AA5" w14:textId="77777777" w:rsidR="00A00B7C" w:rsidRPr="0055405A" w:rsidRDefault="00A00B7C" w:rsidP="00A00B7C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 w:rsidRPr="0055405A"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Надпись 2" o:spid="_x0000_s1052" type="#_x0000_t202" style="position:absolute;left:9826;top:7567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<v:textbox>
                          <w:txbxContent>
                            <w:p w14:paraId="400402BD" w14:textId="77777777" w:rsidR="00A00B7C" w:rsidRPr="0055405A" w:rsidRDefault="00A00B7C" w:rsidP="00A00B7C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D237F">
              <w:rPr>
                <w:bCs/>
                <w:noProof/>
                <w:lang w:val="ru-RU" w:eastAsia="ja-JP"/>
              </w:rPr>
              <w:drawing>
                <wp:inline distT="0" distB="0" distL="0" distR="0" wp14:anchorId="2B277CCC" wp14:editId="0FFCFE7F">
                  <wp:extent cx="6290921" cy="240885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0921" cy="240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82F" w:rsidRPr="00CB68EE" w14:paraId="0CE1F58A" w14:textId="77777777" w:rsidTr="00F7287E">
        <w:trPr>
          <w:trHeight w:val="286"/>
        </w:trPr>
        <w:tc>
          <w:tcPr>
            <w:tcW w:w="10466" w:type="dxa"/>
          </w:tcPr>
          <w:p w14:paraId="5694287C" w14:textId="41698882" w:rsidR="0058782F" w:rsidRPr="000E48D1" w:rsidRDefault="00392DBB" w:rsidP="00BC2108">
            <w:pPr>
              <w:tabs>
                <w:tab w:val="left" w:pos="284"/>
              </w:tabs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lang w:val="en-GB"/>
              </w:rPr>
              <w:t>Figure 1</w:t>
            </w:r>
            <w:r w:rsidR="008F5FCE">
              <w:rPr>
                <w:rFonts w:ascii="Times New Roman" w:hAnsi="Times New Roman" w:cs="Times New Roman"/>
                <w:lang w:val="en-GB"/>
              </w:rPr>
              <w:t>4</w:t>
            </w:r>
            <w:r w:rsidR="0058782F" w:rsidRPr="003D69E9">
              <w:rPr>
                <w:rFonts w:ascii="Times New Roman" w:hAnsi="Times New Roman" w:cs="Times New Roman"/>
                <w:lang w:val="en-GB"/>
              </w:rPr>
              <w:t xml:space="preserve">: Global electron energy confinement </w:t>
            </w:r>
            <w:r w:rsidR="008D1DF2">
              <w:rPr>
                <w:rFonts w:ascii="Times New Roman" w:hAnsi="Times New Roman" w:cs="Times New Roman"/>
                <w:lang w:val="en-GB"/>
              </w:rPr>
              <w:t xml:space="preserve">time </w:t>
            </w:r>
            <w:r w:rsidR="00BC2108">
              <w:rPr>
                <w:rFonts w:ascii="Times New Roman" w:hAnsi="Times New Roman" w:cs="Times New Roman"/>
                <w:lang w:val="en-GB"/>
              </w:rPr>
              <w:t xml:space="preserve">versus initial gas pressure </w:t>
            </w:r>
            <w:r w:rsidR="0058782F" w:rsidRPr="003D69E9">
              <w:rPr>
                <w:rFonts w:ascii="Times New Roman" w:hAnsi="Times New Roman" w:cs="Times New Roman"/>
                <w:lang w:val="en-GB"/>
              </w:rPr>
              <w:t>for</w:t>
            </w:r>
            <w:r w:rsidR="00AD237F" w:rsidRPr="00BE65EC">
              <w:rPr>
                <w:rFonts w:ascii="Times New Roman" w:hAnsi="Times New Roman" w:cs="Times New Roman"/>
              </w:rPr>
              <w:t xml:space="preserve"> </w:t>
            </w:r>
            <w:r w:rsidR="00AD237F" w:rsidRPr="003D69E9">
              <w:rPr>
                <w:rFonts w:ascii="Times New Roman" w:hAnsi="Times New Roman" w:cs="Times New Roman"/>
                <w:lang w:val="en-GB"/>
              </w:rPr>
              <w:t>hydrogen</w:t>
            </w:r>
            <w:r w:rsidR="0058782F" w:rsidRPr="003D69E9">
              <w:rPr>
                <w:rFonts w:ascii="Times New Roman" w:hAnsi="Times New Roman" w:cs="Times New Roman"/>
                <w:lang w:val="en-GB"/>
              </w:rPr>
              <w:t xml:space="preserve"> and</w:t>
            </w:r>
            <w:r w:rsidR="00AD237F" w:rsidRPr="00BE65EC">
              <w:rPr>
                <w:rFonts w:ascii="Times New Roman" w:hAnsi="Times New Roman" w:cs="Times New Roman"/>
              </w:rPr>
              <w:t xml:space="preserve"> </w:t>
            </w:r>
            <w:r w:rsidR="00AD237F" w:rsidRPr="003D69E9">
              <w:rPr>
                <w:rFonts w:ascii="Times New Roman" w:hAnsi="Times New Roman" w:cs="Times New Roman"/>
                <w:lang w:val="en-GB"/>
              </w:rPr>
              <w:t>helium</w:t>
            </w:r>
            <w:r w:rsidR="00A96222">
              <w:rPr>
                <w:rFonts w:ascii="Times New Roman" w:hAnsi="Times New Roman" w:cs="Times New Roman"/>
                <w:lang w:val="en-GB"/>
              </w:rPr>
              <w:t xml:space="preserve"> discharges</w:t>
            </w:r>
          </w:p>
        </w:tc>
      </w:tr>
    </w:tbl>
    <w:p w14:paraId="53957677" w14:textId="77777777" w:rsidR="003D69E9" w:rsidRPr="000E48D1" w:rsidRDefault="003D69E9" w:rsidP="003D69E9">
      <w:pPr>
        <w:tabs>
          <w:tab w:val="left" w:pos="284"/>
        </w:tabs>
        <w:spacing w:after="0" w:line="240" w:lineRule="auto"/>
        <w:jc w:val="both"/>
        <w:rPr>
          <w:bCs/>
        </w:rPr>
      </w:pPr>
    </w:p>
    <w:p w14:paraId="27EE8A13" w14:textId="77777777" w:rsidR="00FE1DCD" w:rsidRPr="003D69E9" w:rsidRDefault="00FE1DCD" w:rsidP="00FE1DCD">
      <w:pPr>
        <w:tabs>
          <w:tab w:val="left" w:pos="284"/>
        </w:tabs>
        <w:spacing w:after="0" w:line="240" w:lineRule="auto"/>
        <w:ind w:left="284" w:firstLine="283"/>
        <w:rPr>
          <w:bCs/>
        </w:rPr>
      </w:pPr>
      <w:r w:rsidRPr="003D69E9">
        <w:rPr>
          <w:bCs/>
        </w:rPr>
        <w:t xml:space="preserve">We observe a linear increase of </w:t>
      </w:r>
      <w:r w:rsidR="00435EB0">
        <w:rPr>
          <w:bCs/>
          <w:lang w:val="el-GR"/>
        </w:rPr>
        <w:t>τ</w:t>
      </w:r>
      <w:r w:rsidR="00435EB0">
        <w:rPr>
          <w:bCs/>
          <w:vertAlign w:val="subscript"/>
        </w:rPr>
        <w:t>E</w:t>
      </w:r>
      <w:r w:rsidRPr="003D69E9">
        <w:rPr>
          <w:bCs/>
        </w:rPr>
        <w:t xml:space="preserve"> with the pressure (density) in both cases. A clear </w:t>
      </w:r>
      <w:r w:rsidR="008D1DF2">
        <w:rPr>
          <w:bCs/>
        </w:rPr>
        <w:t xml:space="preserve">inverse </w:t>
      </w:r>
      <w:r w:rsidRPr="003D69E9">
        <w:rPr>
          <w:bCs/>
        </w:rPr>
        <w:t xml:space="preserve">dependency of </w:t>
      </w:r>
      <w:r w:rsidR="00435EB0">
        <w:rPr>
          <w:bCs/>
          <w:lang w:val="el-GR"/>
        </w:rPr>
        <w:t>τ</w:t>
      </w:r>
      <w:r w:rsidR="00435EB0">
        <w:rPr>
          <w:bCs/>
          <w:vertAlign w:val="subscript"/>
        </w:rPr>
        <w:t>E</w:t>
      </w:r>
      <w:r w:rsidRPr="003D69E9">
        <w:rPr>
          <w:bCs/>
        </w:rPr>
        <w:t xml:space="preserve"> on the </w:t>
      </w:r>
      <w:r w:rsidR="00435EB0">
        <w:rPr>
          <w:bCs/>
        </w:rPr>
        <w:t>U</w:t>
      </w:r>
      <w:r w:rsidR="00435EB0">
        <w:rPr>
          <w:bCs/>
          <w:vertAlign w:val="subscript"/>
        </w:rPr>
        <w:t>CD</w:t>
      </w:r>
      <w:r w:rsidRPr="003D69E9">
        <w:rPr>
          <w:bCs/>
        </w:rPr>
        <w:t xml:space="preserve"> is </w:t>
      </w:r>
      <w:r w:rsidR="00677454">
        <w:rPr>
          <w:bCs/>
        </w:rPr>
        <w:t>more pronounced for h</w:t>
      </w:r>
      <w:r w:rsidRPr="003D69E9">
        <w:rPr>
          <w:bCs/>
        </w:rPr>
        <w:t>elium shots, which implies a dependency on the plasma current.</w:t>
      </w:r>
    </w:p>
    <w:p w14:paraId="0533C263" w14:textId="642C82E2" w:rsidR="00FE1DCD" w:rsidRDefault="00FE1DCD" w:rsidP="00FE1DCD">
      <w:pPr>
        <w:tabs>
          <w:tab w:val="left" w:pos="284"/>
        </w:tabs>
        <w:spacing w:after="0" w:line="240" w:lineRule="auto"/>
        <w:ind w:left="284" w:firstLine="283"/>
        <w:jc w:val="both"/>
        <w:rPr>
          <w:bCs/>
        </w:rPr>
      </w:pPr>
      <w:r w:rsidRPr="003D69E9">
        <w:rPr>
          <w:bCs/>
        </w:rPr>
        <w:t xml:space="preserve">It is interesting to compare our data with existing scaling of the global energy confinement time </w:t>
      </w:r>
      <w:r w:rsidR="005A610F">
        <w:rPr>
          <w:bCs/>
        </w:rPr>
        <w:t>[</w:t>
      </w:r>
      <w:r w:rsidR="005A610F" w:rsidRPr="005A610F">
        <w:rPr>
          <w:rStyle w:val="af6"/>
          <w:bCs/>
          <w:vertAlign w:val="baseline"/>
        </w:rPr>
        <w:endnoteReference w:id="28"/>
      </w:r>
      <w:r w:rsidR="005A610F">
        <w:rPr>
          <w:bCs/>
        </w:rPr>
        <w:t xml:space="preserve">], </w:t>
      </w:r>
      <w:r w:rsidRPr="003D69E9">
        <w:rPr>
          <w:bCs/>
        </w:rPr>
        <w:t>where results from a number of experimental devices were compiled, and an overall scaling law for ohmically heated tokamaks was deduced:</w:t>
      </w:r>
    </w:p>
    <w:p w14:paraId="62CF4DFB" w14:textId="62AFAC11" w:rsidR="00DA0EEB" w:rsidRPr="00DA0EEB" w:rsidRDefault="008A38B3" w:rsidP="00DA0EEB">
      <w:pPr>
        <w:tabs>
          <w:tab w:val="left" w:pos="284"/>
        </w:tabs>
        <w:spacing w:after="0" w:line="240" w:lineRule="auto"/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τ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 ~ </m:t>
          </m:r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</m:sub>
          </m:sSub>
          <m:sSup>
            <m:sSupPr>
              <m:ctrlPr>
                <w:rPr>
                  <w:rFonts w:ascii="Cambria Math" w:hAnsi="Cambria Math"/>
                  <w:b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ad>
            <m:radPr>
              <m:degHide m:val="1"/>
              <m:ctrlPr>
                <w:rPr>
                  <w:rFonts w:ascii="Cambria Math" w:hAnsi="Cambria Math"/>
                  <w:b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q</m:t>
              </m:r>
            </m:e>
          </m:rad>
          <m:r>
            <w:rPr>
              <w:rFonts w:ascii="Cambria Math" w:eastAsiaTheme="minorEastAsia" w:hAnsi="Cambria Math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m:t xml:space="preserve">    [s; </m:t>
          </m:r>
          <m:sSup>
            <m:sSupPr>
              <m:ctrlPr>
                <w:rPr>
                  <w:rFonts w:ascii="Cambria Math" w:hAnsi="Cambria Math"/>
                  <w:b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]</m:t>
          </m:r>
        </m:oMath>
      </m:oMathPara>
    </w:p>
    <w:p w14:paraId="15F584D8" w14:textId="11AA29B6" w:rsidR="005A610F" w:rsidRPr="00DA0EEB" w:rsidRDefault="00FE1DCD" w:rsidP="00DA0EEB">
      <w:pPr>
        <w:tabs>
          <w:tab w:val="left" w:pos="284"/>
        </w:tabs>
        <w:spacing w:after="0" w:line="240" w:lineRule="auto"/>
        <w:ind w:left="284" w:firstLine="283"/>
        <w:rPr>
          <w:rFonts w:eastAsiaTheme="minorEastAsia"/>
          <w:bCs/>
        </w:rPr>
      </w:pPr>
      <w:r w:rsidRPr="003D69E9">
        <w:rPr>
          <w:bCs/>
        </w:rPr>
        <w:t xml:space="preserve">Alternatively, </w:t>
      </w:r>
      <w:r w:rsidR="001513F9">
        <w:rPr>
          <w:bCs/>
        </w:rPr>
        <w:t xml:space="preserve">Neo-Alcator scaling </w:t>
      </w:r>
      <w:r w:rsidR="001513F9" w:rsidRPr="003D69E9">
        <w:rPr>
          <w:bCs/>
        </w:rPr>
        <w:t>was proposed</w:t>
      </w:r>
      <w:r w:rsidR="007B4AF2">
        <w:rPr>
          <w:bCs/>
        </w:rPr>
        <w:t xml:space="preserve"> [</w:t>
      </w:r>
      <w:r w:rsidR="007B4AF2" w:rsidRPr="00B34425">
        <w:rPr>
          <w:rStyle w:val="af6"/>
          <w:bCs/>
          <w:vertAlign w:val="baseline"/>
        </w:rPr>
        <w:endnoteReference w:id="29"/>
      </w:r>
      <w:r w:rsidR="007B4AF2" w:rsidRPr="00B34425">
        <w:rPr>
          <w:bCs/>
        </w:rPr>
        <w:t>]</w:t>
      </w:r>
      <w:r w:rsidR="005A610F">
        <w:rPr>
          <w:bCs/>
        </w:rPr>
        <w:t>:</w:t>
      </w:r>
    </w:p>
    <w:p w14:paraId="534DEBFB" w14:textId="6F4A4765" w:rsidR="007B4AF2" w:rsidRPr="007B4AF2" w:rsidRDefault="008A38B3" w:rsidP="007B4AF2">
      <w:pPr>
        <w:tabs>
          <w:tab w:val="left" w:pos="284"/>
        </w:tabs>
        <w:spacing w:after="0" w:line="240" w:lineRule="auto"/>
        <w:ind w:left="284" w:firstLine="283"/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τ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=1.92∙</m:t>
          </m:r>
          <m:sSup>
            <m:sSupPr>
              <m:ctrlPr>
                <w:rPr>
                  <w:rFonts w:ascii="Cambria Math" w:hAnsi="Cambria Math"/>
                  <w:b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-21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b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2.04</m:t>
              </m:r>
            </m:sup>
          </m:sSup>
          <m:sSup>
            <m:sSupPr>
              <m:ctrlPr>
                <w:rPr>
                  <w:rFonts w:ascii="Cambria Math" w:hAnsi="Cambria Math"/>
                  <w:b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1.04</m:t>
              </m:r>
            </m:sup>
          </m:sSup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    [s; m, m, </m:t>
          </m:r>
          <m:sSup>
            <m:sSupPr>
              <m:ctrlPr>
                <w:rPr>
                  <w:rFonts w:ascii="Cambria Math" w:hAnsi="Cambria Math"/>
                  <w:b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]</m:t>
          </m:r>
        </m:oMath>
      </m:oMathPara>
    </w:p>
    <w:p w14:paraId="4A3D063D" w14:textId="06786D70" w:rsidR="007B4AF2" w:rsidRDefault="007B4AF2" w:rsidP="007B4AF2">
      <w:pPr>
        <w:tabs>
          <w:tab w:val="left" w:pos="284"/>
        </w:tabs>
        <w:spacing w:after="0" w:line="240" w:lineRule="auto"/>
        <w:ind w:left="284" w:firstLine="283"/>
        <w:jc w:val="center"/>
        <w:rPr>
          <w:bCs/>
        </w:rPr>
      </w:pPr>
    </w:p>
    <w:p w14:paraId="23769C7D" w14:textId="52B75539" w:rsidR="00065FE1" w:rsidRPr="00065FE1" w:rsidRDefault="00065FE1" w:rsidP="00065FE1">
      <w:pPr>
        <w:tabs>
          <w:tab w:val="left" w:pos="284"/>
        </w:tabs>
        <w:spacing w:after="0" w:line="240" w:lineRule="auto"/>
        <w:ind w:left="284" w:firstLine="283"/>
        <w:jc w:val="both"/>
        <w:rPr>
          <w:bCs/>
        </w:rPr>
      </w:pPr>
      <w:r w:rsidRPr="00065FE1">
        <w:rPr>
          <w:bCs/>
        </w:rPr>
        <w:t>Scaling law of electron energy confinement time on GOLEM was found as [</w:t>
      </w:r>
      <w:r w:rsidRPr="005A610F">
        <w:rPr>
          <w:rStyle w:val="af6"/>
          <w:bCs/>
          <w:vertAlign w:val="baseline"/>
        </w:rPr>
        <w:endnoteReference w:id="30"/>
      </w:r>
      <w:r w:rsidRPr="00065FE1">
        <w:rPr>
          <w:bCs/>
        </w:rPr>
        <w:t>]:</w:t>
      </w:r>
    </w:p>
    <w:p w14:paraId="185E29E0" w14:textId="527538D5" w:rsidR="00065FE1" w:rsidRPr="003D69E9" w:rsidRDefault="008A38B3" w:rsidP="00065FE1">
      <w:pPr>
        <w:tabs>
          <w:tab w:val="left" w:pos="284"/>
        </w:tabs>
        <w:spacing w:after="0" w:line="240" w:lineRule="auto"/>
        <w:ind w:left="284" w:firstLine="283"/>
        <w:jc w:val="center"/>
        <w:rPr>
          <w:rFonts w:eastAsiaTheme="minorEastAsia"/>
          <w:bCs/>
        </w:rPr>
      </w:pPr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τ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GOLEM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=3∙</m:t>
          </m:r>
          <m:sSup>
            <m:sSupPr>
              <m:ctrlPr>
                <w:rPr>
                  <w:rFonts w:ascii="Cambria Math" w:hAnsi="Cambria Math"/>
                  <w:b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-22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∙</m:t>
          </m:r>
          <m:sSubSup>
            <m:sSubSupPr>
              <m:ctrlPr>
                <w:rPr>
                  <w:rFonts w:ascii="Cambria Math" w:hAnsi="Cambria Math"/>
                  <w:bCs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0.95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∙</m:t>
          </m:r>
          <m:sSubSup>
            <m:sSubSupPr>
              <m:ctrlPr>
                <w:rPr>
                  <w:rFonts w:ascii="Cambria Math" w:hAnsi="Cambria Math"/>
                  <w:bCs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0.31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∙</m:t>
          </m:r>
          <m:sSubSup>
            <m:sSubSupPr>
              <m:ctrlPr>
                <w:rPr>
                  <w:rFonts w:ascii="Cambria Math" w:hAnsi="Cambria Math"/>
                  <w:bCs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OH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-1.33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∙</m:t>
          </m:r>
          <m:sSubSup>
            <m:sSubSupPr>
              <m:ctrlPr>
                <w:rPr>
                  <w:rFonts w:ascii="Cambria Math" w:hAnsi="Cambria Math"/>
                  <w:bCs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1.04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 xml:space="preserve">       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bCs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s; A, T, W, </m:t>
              </m:r>
              <m:sSup>
                <m:sSupPr>
                  <m:ctrlPr>
                    <w:rPr>
                      <w:rFonts w:ascii="Cambria Math" w:hAnsi="Cambria Math"/>
                      <w:b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-3</m:t>
                  </m:r>
                </m:sup>
              </m:sSup>
            </m:e>
          </m:d>
        </m:oMath>
      </m:oMathPara>
    </w:p>
    <w:p w14:paraId="550B23D9" w14:textId="1AEE9B39" w:rsidR="001513F9" w:rsidRPr="003D69E9" w:rsidRDefault="001513F9" w:rsidP="007B4AF2">
      <w:pPr>
        <w:tabs>
          <w:tab w:val="left" w:pos="284"/>
        </w:tabs>
        <w:spacing w:after="0" w:line="240" w:lineRule="auto"/>
        <w:ind w:left="284" w:firstLine="283"/>
        <w:jc w:val="center"/>
        <w:rPr>
          <w:bCs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"/>
        <w:gridCol w:w="10362"/>
      </w:tblGrid>
      <w:tr w:rsidR="00AD237F" w14:paraId="3CD6C4D5" w14:textId="77777777" w:rsidTr="00F7287E">
        <w:tc>
          <w:tcPr>
            <w:tcW w:w="10466" w:type="dxa"/>
            <w:gridSpan w:val="2"/>
            <w:vAlign w:val="center"/>
          </w:tcPr>
          <w:p w14:paraId="6E9748F5" w14:textId="4EC58C6F" w:rsidR="00AD237F" w:rsidRPr="007B4AF2" w:rsidRDefault="00A00B7C" w:rsidP="00AD237F">
            <w:pPr>
              <w:tabs>
                <w:tab w:val="left" w:pos="284"/>
              </w:tabs>
              <w:jc w:val="center"/>
              <w:rPr>
                <w:bCs/>
              </w:rPr>
            </w:pPr>
            <w:r>
              <w:rPr>
                <w:noProof/>
                <w:lang w:val="ru-RU" w:eastAsia="ja-JP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4ED43645" wp14:editId="6405CCF8">
                      <wp:simplePos x="0" y="0"/>
                      <wp:positionH relativeFrom="column">
                        <wp:posOffset>2674620</wp:posOffset>
                      </wp:positionH>
                      <wp:positionV relativeFrom="paragraph">
                        <wp:posOffset>230505</wp:posOffset>
                      </wp:positionV>
                      <wp:extent cx="3581400" cy="272415"/>
                      <wp:effectExtent l="0" t="0" r="0" b="0"/>
                      <wp:wrapNone/>
                      <wp:docPr id="195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0" cy="272415"/>
                                <a:chOff x="5153" y="7566"/>
                                <a:chExt cx="5123" cy="429"/>
                              </a:xfrm>
                            </wpg:grpSpPr>
                            <wps:wsp>
                              <wps:cNvPr id="19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53" y="7566"/>
                                  <a:ext cx="450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5501C4" w14:textId="77777777" w:rsidR="00A00B7C" w:rsidRPr="0055405A" w:rsidRDefault="00A00B7C" w:rsidP="00A00B7C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 w:rsidRPr="0055405A"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26" y="7567"/>
                                  <a:ext cx="450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226382" w14:textId="77777777" w:rsidR="00A00B7C" w:rsidRPr="0055405A" w:rsidRDefault="00A00B7C" w:rsidP="00A00B7C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D43645" id="_x0000_s1053" style="position:absolute;left:0;text-align:left;margin-left:210.6pt;margin-top:18.15pt;width:282pt;height:21.45pt;z-index:251697152" coordorigin="5153,7566" coordsize="512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">
                      <v:shape id="Надпись 2" o:spid="_x0000_s1054" type="#_x0000_t202" style="position:absolute;left:5153;top:7566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  <v:textbox>
                          <w:txbxContent>
                            <w:p w14:paraId="555501C4" w14:textId="77777777" w:rsidR="00A00B7C" w:rsidRPr="0055405A" w:rsidRDefault="00A00B7C" w:rsidP="00A00B7C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 w:rsidRPr="0055405A"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Надпись 2" o:spid="_x0000_s1055" type="#_x0000_t202" style="position:absolute;left:9826;top:7567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  <v:textbox>
                          <w:txbxContent>
                            <w:p w14:paraId="3D226382" w14:textId="77777777" w:rsidR="00A00B7C" w:rsidRPr="0055405A" w:rsidRDefault="00A00B7C" w:rsidP="00A00B7C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4220" w:rsidRPr="007B4AF2">
              <w:rPr>
                <w:bCs/>
                <w:noProof/>
                <w:lang w:val="ru-RU" w:eastAsia="ja-JP"/>
              </w:rPr>
              <w:drawing>
                <wp:inline distT="0" distB="0" distL="0" distR="0" wp14:anchorId="738BAED1" wp14:editId="4CA42926">
                  <wp:extent cx="6607139" cy="2529939"/>
                  <wp:effectExtent l="0" t="0" r="381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139" cy="252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37F" w14:paraId="2E1034D9" w14:textId="77777777" w:rsidTr="00F7287E">
        <w:trPr>
          <w:gridBefore w:val="1"/>
          <w:wBefore w:w="108" w:type="dxa"/>
        </w:trPr>
        <w:tc>
          <w:tcPr>
            <w:tcW w:w="10358" w:type="dxa"/>
            <w:vAlign w:val="center"/>
          </w:tcPr>
          <w:p w14:paraId="1649F387" w14:textId="0CA2D42C" w:rsidR="00677454" w:rsidRPr="00EE0ECD" w:rsidRDefault="00AD237F" w:rsidP="00BC2108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bookmarkStart w:id="5" w:name="_Ref44322770"/>
            <w:r w:rsidRPr="00AD237F">
              <w:rPr>
                <w:rFonts w:ascii="Times New Roman" w:hAnsi="Times New Roman" w:cs="Times New Roman"/>
                <w:lang w:val="en-GB"/>
              </w:rPr>
              <w:t>Figure 1</w:t>
            </w:r>
            <w:bookmarkEnd w:id="5"/>
            <w:r w:rsidR="008F5FCE">
              <w:rPr>
                <w:rFonts w:ascii="Times New Roman" w:hAnsi="Times New Roman" w:cs="Times New Roman"/>
                <w:lang w:val="en-GB"/>
              </w:rPr>
              <w:t>5</w:t>
            </w:r>
            <w:r w:rsidRPr="00AD237F">
              <w:rPr>
                <w:rFonts w:ascii="Times New Roman" w:hAnsi="Times New Roman" w:cs="Times New Roman"/>
                <w:lang w:val="en-GB"/>
              </w:rPr>
              <w:t xml:space="preserve">: </w:t>
            </w:r>
            <w:r w:rsidR="007B4AF2">
              <w:rPr>
                <w:rFonts w:ascii="Times New Roman" w:hAnsi="Times New Roman" w:cs="Times New Roman"/>
                <w:lang w:val="en-GB"/>
              </w:rPr>
              <w:t>E</w:t>
            </w:r>
            <w:r w:rsidR="007B4AF2" w:rsidRPr="00AD237F">
              <w:rPr>
                <w:rFonts w:ascii="Times New Roman" w:hAnsi="Times New Roman" w:cs="Times New Roman"/>
                <w:lang w:val="en-GB"/>
              </w:rPr>
              <w:t>xperimental and Neo-</w:t>
            </w:r>
            <w:r w:rsidR="007B4AF2" w:rsidRPr="00435EB0">
              <w:rPr>
                <w:rFonts w:ascii="Times New Roman" w:hAnsi="Times New Roman" w:cs="Times New Roman"/>
                <w:lang w:val="en-GB"/>
              </w:rPr>
              <w:t xml:space="preserve">Alcator </w:t>
            </w:r>
            <w:r w:rsidR="007B4AF2" w:rsidRPr="00435EB0">
              <w:rPr>
                <w:rFonts w:ascii="Cambria Math" w:hAnsi="Cambria Math" w:cs="Cambria Math"/>
                <w:lang w:val="en-GB"/>
              </w:rPr>
              <w:t>𝜏</w:t>
            </w:r>
            <w:r w:rsidR="00B905B4">
              <w:rPr>
                <w:rFonts w:ascii="Cambria Math" w:hAnsi="Cambria Math" w:cs="Cambria Math"/>
                <w:vertAlign w:val="subscript"/>
                <w:lang w:val="en-GB"/>
              </w:rPr>
              <w:t>e</w:t>
            </w:r>
            <w:r w:rsidR="007B4AF2">
              <w:rPr>
                <w:rFonts w:ascii="Times New Roman" w:hAnsi="Times New Roman" w:cs="Times New Roman"/>
                <w:lang w:val="en-GB"/>
              </w:rPr>
              <w:t xml:space="preserve">-scaling </w:t>
            </w:r>
            <w:r w:rsidR="007B4AF2" w:rsidRPr="00AD237F">
              <w:rPr>
                <w:rFonts w:ascii="Times New Roman" w:hAnsi="Times New Roman" w:cs="Times New Roman"/>
                <w:lang w:val="en-GB"/>
              </w:rPr>
              <w:t>dependence</w:t>
            </w:r>
            <w:r w:rsidRPr="00AD237F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7B4AF2">
              <w:rPr>
                <w:rFonts w:ascii="Times New Roman" w:hAnsi="Times New Roman" w:cs="Times New Roman"/>
                <w:lang w:val="en-GB"/>
              </w:rPr>
              <w:t>on gas pressure (left)</w:t>
            </w:r>
            <w:r w:rsidR="007B4AF2">
              <w:rPr>
                <w:rFonts w:ascii="Times New Roman" w:hAnsi="Times New Roman" w:cs="Times New Roman"/>
                <w:lang w:val="en-GB"/>
              </w:rPr>
              <w:br/>
            </w:r>
            <w:r w:rsidRPr="00AD237F">
              <w:rPr>
                <w:rFonts w:ascii="Times New Roman" w:hAnsi="Times New Roman" w:cs="Times New Roman"/>
                <w:lang w:val="en-GB"/>
              </w:rPr>
              <w:t xml:space="preserve">and </w:t>
            </w:r>
            <w:r w:rsidR="007B4AF2">
              <w:rPr>
                <w:rFonts w:ascii="Times New Roman" w:hAnsi="Times New Roman" w:cs="Times New Roman"/>
                <w:lang w:val="en-GB"/>
              </w:rPr>
              <w:t>e</w:t>
            </w:r>
            <w:r w:rsidR="007B4AF2" w:rsidRPr="00AD237F">
              <w:rPr>
                <w:rFonts w:ascii="Times New Roman" w:hAnsi="Times New Roman" w:cs="Times New Roman"/>
                <w:lang w:val="en-GB"/>
              </w:rPr>
              <w:t xml:space="preserve">xperimental and </w:t>
            </w:r>
            <w:r w:rsidR="007B4AF2">
              <w:rPr>
                <w:rFonts w:ascii="Times New Roman" w:hAnsi="Times New Roman" w:cs="Times New Roman"/>
                <w:lang w:val="en-GB"/>
              </w:rPr>
              <w:t>GOLEM</w:t>
            </w:r>
            <w:r w:rsidR="007B4AF2" w:rsidRPr="00435EB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7B4AF2" w:rsidRPr="00435EB0">
              <w:rPr>
                <w:rFonts w:ascii="Cambria Math" w:hAnsi="Cambria Math" w:cs="Cambria Math"/>
                <w:lang w:val="en-GB"/>
              </w:rPr>
              <w:t>𝜏</w:t>
            </w:r>
            <w:r w:rsidR="00B905B4">
              <w:rPr>
                <w:rFonts w:ascii="Cambria Math" w:hAnsi="Cambria Math" w:cs="Cambria Math"/>
                <w:vertAlign w:val="subscript"/>
                <w:lang w:val="en-GB"/>
              </w:rPr>
              <w:t>e</w:t>
            </w:r>
            <w:r w:rsidR="007B4AF2">
              <w:rPr>
                <w:rFonts w:ascii="Times New Roman" w:hAnsi="Times New Roman" w:cs="Times New Roman"/>
                <w:lang w:val="en-GB"/>
              </w:rPr>
              <w:t xml:space="preserve">-scaling </w:t>
            </w:r>
            <w:r w:rsidR="007B4AF2" w:rsidRPr="00AD237F">
              <w:rPr>
                <w:rFonts w:ascii="Times New Roman" w:hAnsi="Times New Roman" w:cs="Times New Roman"/>
                <w:lang w:val="en-GB"/>
              </w:rPr>
              <w:t>dependence</w:t>
            </w:r>
            <w:r w:rsidRPr="00AD237F">
              <w:rPr>
                <w:rFonts w:ascii="Times New Roman" w:hAnsi="Times New Roman" w:cs="Times New Roman"/>
                <w:lang w:val="en-GB"/>
              </w:rPr>
              <w:t xml:space="preserve"> (right)</w:t>
            </w:r>
          </w:p>
        </w:tc>
      </w:tr>
    </w:tbl>
    <w:p w14:paraId="70FE4749" w14:textId="2483A7A4" w:rsidR="00FE1DCD" w:rsidRDefault="00FE1DCD" w:rsidP="00065FE1">
      <w:pPr>
        <w:tabs>
          <w:tab w:val="left" w:pos="284"/>
        </w:tabs>
        <w:spacing w:after="0" w:line="240" w:lineRule="auto"/>
        <w:rPr>
          <w:bCs/>
        </w:rPr>
      </w:pPr>
    </w:p>
    <w:p w14:paraId="5FC7F01A" w14:textId="77777777" w:rsidR="00EE076F" w:rsidRDefault="007505FB" w:rsidP="00D056E6">
      <w:pPr>
        <w:tabs>
          <w:tab w:val="left" w:pos="284"/>
        </w:tabs>
        <w:spacing w:after="0" w:line="240" w:lineRule="auto"/>
        <w:jc w:val="both"/>
        <w:rPr>
          <w:bCs/>
        </w:rPr>
      </w:pPr>
      <w:r>
        <w:rPr>
          <w:bCs/>
        </w:rPr>
        <w:t xml:space="preserve">Figure 15 shows that obtained regimes have about factor of 1.4 better confinement </w:t>
      </w:r>
      <w:r w:rsidR="00081FD5">
        <w:rPr>
          <w:bCs/>
        </w:rPr>
        <w:t xml:space="preserve">than </w:t>
      </w:r>
      <w:r w:rsidR="00D056E6">
        <w:rPr>
          <w:bCs/>
        </w:rPr>
        <w:t xml:space="preserve">prediction of the </w:t>
      </w:r>
      <w:r w:rsidR="00081FD5">
        <w:rPr>
          <w:bCs/>
        </w:rPr>
        <w:t xml:space="preserve">conventional </w:t>
      </w:r>
      <w:r w:rsidR="00D056E6">
        <w:rPr>
          <w:bCs/>
        </w:rPr>
        <w:t>GOLEM scaling</w:t>
      </w:r>
      <w:r w:rsidR="00BC2108">
        <w:rPr>
          <w:bCs/>
        </w:rPr>
        <w:t xml:space="preserve"> for helium, while for hydrogen </w:t>
      </w:r>
      <w:r w:rsidR="00EE076F">
        <w:rPr>
          <w:bCs/>
        </w:rPr>
        <w:t>this factor is slightly lower, about 1.3</w:t>
      </w:r>
      <w:r w:rsidR="00D056E6">
        <w:rPr>
          <w:bCs/>
        </w:rPr>
        <w:t xml:space="preserve">. On the other hand, </w:t>
      </w:r>
      <w:r w:rsidR="00EE076F">
        <w:rPr>
          <w:bCs/>
        </w:rPr>
        <w:t xml:space="preserve">for both hydrogen and helium </w:t>
      </w:r>
      <w:r w:rsidR="00D056E6">
        <w:rPr>
          <w:bCs/>
        </w:rPr>
        <w:t xml:space="preserve">confinement on GOLEM is </w:t>
      </w:r>
      <w:r w:rsidR="00EE076F">
        <w:rPr>
          <w:bCs/>
        </w:rPr>
        <w:t>lowe</w:t>
      </w:r>
      <w:r w:rsidR="00D056E6">
        <w:rPr>
          <w:bCs/>
        </w:rPr>
        <w:t>r than prediction Neo-Alcator scaling, based on the larger scale tokamaks.</w:t>
      </w:r>
      <w:r w:rsidR="00EE076F">
        <w:rPr>
          <w:bCs/>
        </w:rPr>
        <w:t xml:space="preserve"> </w:t>
      </w:r>
    </w:p>
    <w:p w14:paraId="5D770261" w14:textId="77777777" w:rsidR="007505FB" w:rsidRPr="00065FE1" w:rsidRDefault="007505FB" w:rsidP="00065FE1">
      <w:pPr>
        <w:tabs>
          <w:tab w:val="left" w:pos="284"/>
        </w:tabs>
        <w:spacing w:after="0" w:line="240" w:lineRule="auto"/>
        <w:rPr>
          <w:bCs/>
        </w:rPr>
      </w:pPr>
    </w:p>
    <w:p w14:paraId="6601AE15" w14:textId="77777777" w:rsidR="00751843" w:rsidRPr="00C0099E" w:rsidRDefault="00751843" w:rsidP="00F7287E">
      <w:pPr>
        <w:pStyle w:val="a4"/>
        <w:numPr>
          <w:ilvl w:val="1"/>
          <w:numId w:val="27"/>
        </w:numPr>
        <w:tabs>
          <w:tab w:val="left" w:pos="284"/>
        </w:tabs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</w:rPr>
      </w:pPr>
      <w:r w:rsidRPr="00C0099E">
        <w:rPr>
          <w:rFonts w:ascii="Times New Roman" w:hAnsi="Times New Roman" w:cs="Times New Roman"/>
          <w:b/>
          <w:szCs w:val="16"/>
        </w:rPr>
        <w:t>Displacement of the plasma column and the edge safety factor</w:t>
      </w:r>
    </w:p>
    <w:p w14:paraId="6980517D" w14:textId="11F421F4" w:rsidR="00751843" w:rsidRPr="00C0099E" w:rsidRDefault="00F60B12" w:rsidP="004D3E50">
      <w:pPr>
        <w:tabs>
          <w:tab w:val="left" w:pos="284"/>
        </w:tabs>
        <w:spacing w:after="0"/>
        <w:ind w:left="284" w:firstLine="283"/>
        <w:jc w:val="both"/>
        <w:rPr>
          <w:rFonts w:eastAsiaTheme="minorEastAsia"/>
        </w:rPr>
      </w:pPr>
      <w:r>
        <w:rPr>
          <w:szCs w:val="16"/>
        </w:rPr>
        <w:t>Plasma</w:t>
      </w:r>
      <w:r w:rsidR="00751843" w:rsidRPr="00C0099E">
        <w:rPr>
          <w:szCs w:val="16"/>
        </w:rPr>
        <w:t xml:space="preserve"> position in the </w:t>
      </w:r>
      <w:r w:rsidR="006275CE">
        <w:rPr>
          <w:szCs w:val="16"/>
        </w:rPr>
        <w:t>GOLEM</w:t>
      </w:r>
      <w:r w:rsidRPr="00C0099E">
        <w:rPr>
          <w:szCs w:val="16"/>
        </w:rPr>
        <w:t xml:space="preserve"> </w:t>
      </w:r>
      <w:r w:rsidR="00751843" w:rsidRPr="00C0099E">
        <w:rPr>
          <w:szCs w:val="16"/>
        </w:rPr>
        <w:t xml:space="preserve">tokamak is not controlled by any external vertical/horizontal magnetic fields and evolves spontaneously during a discharge. Therefore, plasma column </w:t>
      </w:r>
      <w:r>
        <w:rPr>
          <w:szCs w:val="16"/>
        </w:rPr>
        <w:t>may</w:t>
      </w:r>
      <w:r w:rsidR="00751843" w:rsidRPr="00C0099E">
        <w:rPr>
          <w:szCs w:val="16"/>
        </w:rPr>
        <w:t xml:space="preserve"> not </w:t>
      </w:r>
      <w:r>
        <w:rPr>
          <w:szCs w:val="16"/>
        </w:rPr>
        <w:t xml:space="preserve">be </w:t>
      </w:r>
      <w:r w:rsidR="00751843" w:rsidRPr="00C0099E">
        <w:rPr>
          <w:szCs w:val="16"/>
        </w:rPr>
        <w:t>ideally centered</w:t>
      </w:r>
      <w:r w:rsidR="00EE0ECD">
        <w:rPr>
          <w:szCs w:val="16"/>
        </w:rPr>
        <w:t xml:space="preserve"> during the discharge</w:t>
      </w:r>
      <w:r>
        <w:rPr>
          <w:szCs w:val="16"/>
        </w:rPr>
        <w:t>.</w:t>
      </w:r>
      <w:r w:rsidR="00751843" w:rsidRPr="00C0099E">
        <w:rPr>
          <w:szCs w:val="16"/>
        </w:rPr>
        <w:t xml:space="preserve"> The displacement of the plasma column was routinely derived for by means of </w:t>
      </w:r>
      <w:r w:rsidR="006275CE">
        <w:rPr>
          <w:szCs w:val="16"/>
        </w:rPr>
        <w:t>Mirnov Coils</w:t>
      </w:r>
      <w:r w:rsidR="00751843" w:rsidRPr="00C0099E">
        <w:rPr>
          <w:szCs w:val="16"/>
        </w:rPr>
        <w:t xml:space="preserve">. A typical temporal evolution of the radial and vertical displacement is </w:t>
      </w:r>
      <w:r w:rsidR="00380B6E">
        <w:rPr>
          <w:szCs w:val="16"/>
        </w:rPr>
        <w:t>shown</w:t>
      </w:r>
      <w:r w:rsidR="00380B6E" w:rsidRPr="00C0099E">
        <w:rPr>
          <w:szCs w:val="16"/>
        </w:rPr>
        <w:t xml:space="preserve"> </w:t>
      </w:r>
      <w:r w:rsidR="00751843" w:rsidRPr="00C0099E">
        <w:rPr>
          <w:szCs w:val="16"/>
        </w:rPr>
        <w:t xml:space="preserve">in fig. </w:t>
      </w:r>
      <w:r w:rsidR="00E31662" w:rsidRPr="00BF6F47">
        <w:rPr>
          <w:szCs w:val="16"/>
        </w:rPr>
        <w:t>1</w:t>
      </w:r>
      <w:r w:rsidR="00D33760">
        <w:rPr>
          <w:szCs w:val="16"/>
        </w:rPr>
        <w:t>6</w:t>
      </w:r>
      <w:r w:rsidR="00751843" w:rsidRPr="00C0099E">
        <w:rPr>
          <w:szCs w:val="16"/>
        </w:rPr>
        <w:t xml:space="preserve">. 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751843" w:rsidRPr="009C4424" w14:paraId="2A5ED334" w14:textId="77777777" w:rsidTr="00F7287E">
        <w:trPr>
          <w:jc w:val="center"/>
        </w:trPr>
        <w:tc>
          <w:tcPr>
            <w:tcW w:w="10466" w:type="dxa"/>
            <w:vAlign w:val="center"/>
          </w:tcPr>
          <w:p w14:paraId="7AC31DE5" w14:textId="77777777" w:rsidR="00751843" w:rsidRPr="00C0099E" w:rsidRDefault="00751843" w:rsidP="004D3E50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hAnsi="Times New Roman" w:cs="Times New Roman"/>
              </w:rPr>
            </w:pPr>
            <w:r w:rsidRPr="00C0099E">
              <w:rPr>
                <w:rFonts w:eastAsiaTheme="minorEastAsia"/>
                <w:noProof/>
                <w:sz w:val="28"/>
                <w:szCs w:val="28"/>
                <w:lang w:val="ru-RU" w:eastAsia="ja-JP"/>
              </w:rPr>
              <w:lastRenderedPageBreak/>
              <w:drawing>
                <wp:inline distT="0" distB="0" distL="0" distR="0" wp14:anchorId="734FF746" wp14:editId="503B7690">
                  <wp:extent cx="3810000" cy="254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971" cy="254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43" w:rsidRPr="00C0099E" w14:paraId="3180C18B" w14:textId="77777777" w:rsidTr="00F7287E">
        <w:trPr>
          <w:jc w:val="center"/>
        </w:trPr>
        <w:tc>
          <w:tcPr>
            <w:tcW w:w="10466" w:type="dxa"/>
            <w:vAlign w:val="center"/>
          </w:tcPr>
          <w:p w14:paraId="12D932DB" w14:textId="6EAAB4C4" w:rsidR="00751843" w:rsidRPr="000172CB" w:rsidRDefault="00751843" w:rsidP="00E2286F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hAnsi="Times New Roman" w:cs="Times New Roman"/>
              </w:rPr>
            </w:pPr>
            <w:r w:rsidRPr="00C0099E">
              <w:rPr>
                <w:rFonts w:ascii="Times New Roman" w:hAnsi="Times New Roman" w:cs="Times New Roman"/>
              </w:rPr>
              <w:t xml:space="preserve">Figure </w:t>
            </w:r>
            <w:r w:rsidR="00E31662" w:rsidRPr="00BF6F47">
              <w:rPr>
                <w:rFonts w:ascii="Times New Roman" w:hAnsi="Times New Roman" w:cs="Times New Roman"/>
              </w:rPr>
              <w:t>1</w:t>
            </w:r>
            <w:r w:rsidR="00D33760">
              <w:rPr>
                <w:rFonts w:ascii="Times New Roman" w:hAnsi="Times New Roman" w:cs="Times New Roman"/>
              </w:rPr>
              <w:t>6</w:t>
            </w:r>
            <w:r w:rsidRPr="00C0099E">
              <w:rPr>
                <w:rFonts w:ascii="Times New Roman" w:hAnsi="Times New Roman" w:cs="Times New Roman"/>
              </w:rPr>
              <w:t>. Temporal evolutions of the radial</w:t>
            </w:r>
            <w:r w:rsidR="00380B6E">
              <w:rPr>
                <w:rFonts w:ascii="Times New Roman" w:hAnsi="Times New Roman" w:cs="Times New Roman"/>
              </w:rPr>
              <w:t xml:space="preserve"> (a)</w:t>
            </w:r>
            <w:r w:rsidRPr="00C0099E">
              <w:rPr>
                <w:rFonts w:ascii="Times New Roman" w:hAnsi="Times New Roman" w:cs="Times New Roman"/>
              </w:rPr>
              <w:t>, and vertical</w:t>
            </w:r>
            <w:r w:rsidR="00380B6E">
              <w:rPr>
                <w:rFonts w:ascii="Times New Roman" w:hAnsi="Times New Roman" w:cs="Times New Roman"/>
              </w:rPr>
              <w:t xml:space="preserve"> (b)</w:t>
            </w:r>
            <w:r w:rsidRPr="00C0099E">
              <w:rPr>
                <w:rFonts w:ascii="Times New Roman" w:hAnsi="Times New Roman" w:cs="Times New Roman"/>
              </w:rPr>
              <w:t xml:space="preserve"> displacement of the plasma column</w:t>
            </w:r>
            <w:r w:rsidR="000172CB" w:rsidRPr="003B1777">
              <w:rPr>
                <w:rFonts w:ascii="Times New Roman" w:hAnsi="Times New Roman" w:cs="Times New Roman"/>
              </w:rPr>
              <w:t>,</w:t>
            </w:r>
            <w:r w:rsidRPr="00C0099E">
              <w:rPr>
                <w:rFonts w:ascii="Times New Roman" w:hAnsi="Times New Roman" w:cs="Times New Roman"/>
              </w:rPr>
              <w:t xml:space="preserve"> </w:t>
            </w:r>
            <w:r w:rsidR="006C6D43">
              <w:rPr>
                <w:rFonts w:ascii="Times New Roman" w:hAnsi="Times New Roman" w:cs="Times New Roman"/>
              </w:rPr>
              <w:t>r</w:t>
            </w:r>
            <w:r w:rsidR="00C10543">
              <w:rPr>
                <w:rFonts w:ascii="Times New Roman" w:hAnsi="Times New Roman" w:cs="Times New Roman"/>
              </w:rPr>
              <w:t xml:space="preserve">esulting </w:t>
            </w:r>
            <w:r w:rsidR="00C10543" w:rsidRPr="00C0099E">
              <w:rPr>
                <w:rFonts w:ascii="Times New Roman" w:hAnsi="Times New Roman" w:cs="Times New Roman"/>
              </w:rPr>
              <w:t>plasma</w:t>
            </w:r>
            <w:r w:rsidR="00380B6E">
              <w:rPr>
                <w:rFonts w:ascii="Times New Roman" w:hAnsi="Times New Roman" w:cs="Times New Roman"/>
              </w:rPr>
              <w:t xml:space="preserve"> </w:t>
            </w:r>
            <w:r w:rsidRPr="00C0099E">
              <w:rPr>
                <w:rFonts w:ascii="Times New Roman" w:hAnsi="Times New Roman" w:cs="Times New Roman"/>
              </w:rPr>
              <w:t>minor radius</w:t>
            </w:r>
            <w:r w:rsidR="00C10543">
              <w:rPr>
                <w:rFonts w:ascii="Times New Roman" w:hAnsi="Times New Roman" w:cs="Times New Roman"/>
              </w:rPr>
              <w:t xml:space="preserve"> </w:t>
            </w:r>
            <w:r w:rsidR="00380B6E">
              <w:rPr>
                <w:rFonts w:ascii="Times New Roman" w:hAnsi="Times New Roman" w:cs="Times New Roman"/>
              </w:rPr>
              <w:t>(c)</w:t>
            </w:r>
            <w:r w:rsidR="000172CB" w:rsidRPr="003B1777">
              <w:rPr>
                <w:rFonts w:ascii="Times New Roman" w:hAnsi="Times New Roman" w:cs="Times New Roman"/>
              </w:rPr>
              <w:t xml:space="preserve"> </w:t>
            </w:r>
            <w:r w:rsidR="000172CB">
              <w:rPr>
                <w:rFonts w:ascii="Times New Roman" w:hAnsi="Times New Roman" w:cs="Times New Roman"/>
              </w:rPr>
              <w:t>and plasma current (d)</w:t>
            </w:r>
          </w:p>
        </w:tc>
      </w:tr>
    </w:tbl>
    <w:p w14:paraId="338DBE00" w14:textId="77777777" w:rsidR="00751843" w:rsidRPr="00C0099E" w:rsidRDefault="00751843" w:rsidP="004D3E50">
      <w:pPr>
        <w:tabs>
          <w:tab w:val="left" w:pos="284"/>
        </w:tabs>
        <w:spacing w:after="0" w:line="240" w:lineRule="auto"/>
        <w:ind w:left="284" w:firstLine="283"/>
        <w:jc w:val="both"/>
        <w:rPr>
          <w:szCs w:val="28"/>
        </w:rPr>
      </w:pPr>
    </w:p>
    <w:p w14:paraId="5FBECAEF" w14:textId="370AEE12" w:rsidR="00751843" w:rsidRPr="00C0099E" w:rsidRDefault="00751843" w:rsidP="004D3E50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  <w:szCs w:val="28"/>
        </w:rPr>
      </w:pPr>
      <w:r w:rsidRPr="00C0099E">
        <w:rPr>
          <w:szCs w:val="28"/>
        </w:rPr>
        <w:t xml:space="preserve">The radial displacement Δr tends to </w:t>
      </w:r>
      <w:r w:rsidR="00C7107D">
        <w:rPr>
          <w:szCs w:val="28"/>
        </w:rPr>
        <w:t>reduce from a few cm up to zero</w:t>
      </w:r>
      <w:r w:rsidRPr="00C0099E">
        <w:rPr>
          <w:szCs w:val="28"/>
        </w:rPr>
        <w:t xml:space="preserve">, </w:t>
      </w:r>
      <w:r w:rsidR="00C7107D">
        <w:rPr>
          <w:szCs w:val="28"/>
        </w:rPr>
        <w:t>so</w:t>
      </w:r>
      <w:r w:rsidRPr="00C0099E">
        <w:rPr>
          <w:szCs w:val="28"/>
        </w:rPr>
        <w:t xml:space="preserve"> plasma column mo</w:t>
      </w:r>
      <w:r w:rsidR="00C7107D">
        <w:rPr>
          <w:szCs w:val="28"/>
        </w:rPr>
        <w:t>ves</w:t>
      </w:r>
      <w:r w:rsidRPr="00C0099E">
        <w:rPr>
          <w:szCs w:val="28"/>
        </w:rPr>
        <w:t xml:space="preserve"> inward during the discharge. This is </w:t>
      </w:r>
      <w:r w:rsidR="00380B6E">
        <w:rPr>
          <w:szCs w:val="28"/>
        </w:rPr>
        <w:t>in contrast</w:t>
      </w:r>
      <w:r w:rsidRPr="00C0099E">
        <w:rPr>
          <w:szCs w:val="28"/>
        </w:rPr>
        <w:t xml:space="preserve"> with the usual picture of toroidal discharges</w:t>
      </w:r>
      <w:r w:rsidR="00380B6E">
        <w:rPr>
          <w:szCs w:val="28"/>
        </w:rPr>
        <w:t xml:space="preserve"> in other tokamaks</w:t>
      </w:r>
      <w:r w:rsidRPr="00C0099E">
        <w:rPr>
          <w:szCs w:val="28"/>
        </w:rPr>
        <w:t>, whe</w:t>
      </w:r>
      <w:r w:rsidR="00380B6E">
        <w:rPr>
          <w:szCs w:val="28"/>
        </w:rPr>
        <w:t>re</w:t>
      </w:r>
      <w:r w:rsidRPr="00C0099E">
        <w:rPr>
          <w:szCs w:val="28"/>
        </w:rPr>
        <w:t xml:space="preserve"> Δr</w:t>
      </w:r>
      <w:r w:rsidR="00435EB0">
        <w:rPr>
          <w:szCs w:val="28"/>
        </w:rPr>
        <w:t> </w:t>
      </w:r>
      <w:r w:rsidRPr="00C0099E">
        <w:rPr>
          <w:szCs w:val="28"/>
        </w:rPr>
        <w:t>&gt;</w:t>
      </w:r>
      <w:r w:rsidR="00435EB0">
        <w:rPr>
          <w:szCs w:val="28"/>
        </w:rPr>
        <w:t> </w:t>
      </w:r>
      <w:r w:rsidRPr="00C0099E">
        <w:rPr>
          <w:szCs w:val="28"/>
        </w:rPr>
        <w:t>0</w:t>
      </w:r>
      <w:r w:rsidRPr="00C0099E">
        <w:rPr>
          <w:rFonts w:eastAsiaTheme="minorEastAsia"/>
          <w:szCs w:val="28"/>
        </w:rPr>
        <w:t xml:space="preserve"> </w:t>
      </w:r>
      <w:r w:rsidR="00D40DC6">
        <w:rPr>
          <w:rFonts w:eastAsiaTheme="minorEastAsia"/>
          <w:szCs w:val="28"/>
        </w:rPr>
        <w:t>due to</w:t>
      </w:r>
      <w:r w:rsidRPr="00C0099E">
        <w:rPr>
          <w:rFonts w:eastAsiaTheme="minorEastAsia"/>
          <w:szCs w:val="28"/>
        </w:rPr>
        <w:t xml:space="preserve"> the Ampere force and increase of </w:t>
      </w:r>
      <w:r w:rsidR="00C10543" w:rsidRPr="00C0099E">
        <w:rPr>
          <w:rFonts w:eastAsiaTheme="minorEastAsia"/>
          <w:szCs w:val="28"/>
        </w:rPr>
        <w:t>plasma pressure</w:t>
      </w:r>
      <w:r w:rsidR="00D40DC6">
        <w:rPr>
          <w:rFonts w:eastAsiaTheme="minorEastAsia"/>
          <w:szCs w:val="28"/>
        </w:rPr>
        <w:t xml:space="preserve"> (ballooning effect)</w:t>
      </w:r>
      <w:r w:rsidR="00C10543" w:rsidRPr="00C0099E">
        <w:rPr>
          <w:rFonts w:eastAsiaTheme="minorEastAsia"/>
          <w:szCs w:val="28"/>
        </w:rPr>
        <w:t>.</w:t>
      </w:r>
      <w:r w:rsidRPr="00C0099E">
        <w:rPr>
          <w:rFonts w:eastAsiaTheme="minorEastAsia"/>
          <w:szCs w:val="28"/>
        </w:rPr>
        <w:t xml:space="preserve"> The </w:t>
      </w:r>
      <w:r w:rsidR="00380B6E">
        <w:rPr>
          <w:rFonts w:eastAsiaTheme="minorEastAsia"/>
          <w:szCs w:val="28"/>
        </w:rPr>
        <w:t xml:space="preserve">possible </w:t>
      </w:r>
      <w:r w:rsidRPr="00C0099E">
        <w:rPr>
          <w:rFonts w:eastAsiaTheme="minorEastAsia"/>
          <w:szCs w:val="28"/>
        </w:rPr>
        <w:t xml:space="preserve">reason of such behavior </w:t>
      </w:r>
      <w:r w:rsidR="00380B6E">
        <w:rPr>
          <w:rFonts w:eastAsiaTheme="minorEastAsia"/>
          <w:szCs w:val="28"/>
        </w:rPr>
        <w:t xml:space="preserve">of </w:t>
      </w:r>
      <w:r w:rsidR="006275CE">
        <w:rPr>
          <w:rFonts w:eastAsiaTheme="minorEastAsia"/>
          <w:szCs w:val="28"/>
        </w:rPr>
        <w:t>GOLEM</w:t>
      </w:r>
      <w:r w:rsidR="00380B6E">
        <w:rPr>
          <w:rFonts w:eastAsiaTheme="minorEastAsia"/>
          <w:szCs w:val="28"/>
        </w:rPr>
        <w:t xml:space="preserve"> plasmas </w:t>
      </w:r>
      <w:r w:rsidRPr="00C0099E">
        <w:rPr>
          <w:rFonts w:eastAsiaTheme="minorEastAsia"/>
          <w:szCs w:val="28"/>
        </w:rPr>
        <w:t>can be a dominant attractive force of the iron core transformer.</w:t>
      </w:r>
    </w:p>
    <w:p w14:paraId="357C10DC" w14:textId="77777777" w:rsidR="00751843" w:rsidRPr="00C0099E" w:rsidRDefault="00380B6E" w:rsidP="004D3E50">
      <w:pPr>
        <w:tabs>
          <w:tab w:val="left" w:pos="284"/>
        </w:tabs>
        <w:spacing w:after="0" w:line="240" w:lineRule="auto"/>
        <w:ind w:left="284" w:firstLine="283"/>
        <w:jc w:val="both"/>
      </w:pPr>
      <w:r>
        <w:rPr>
          <w:rFonts w:eastAsiaTheme="minorEastAsia"/>
          <w:szCs w:val="28"/>
        </w:rPr>
        <w:t xml:space="preserve">In addition, </w:t>
      </w:r>
      <w:r w:rsidR="00C10543">
        <w:rPr>
          <w:rFonts w:eastAsiaTheme="minorEastAsia"/>
          <w:szCs w:val="28"/>
        </w:rPr>
        <w:t>w</w:t>
      </w:r>
      <w:r w:rsidR="00751843" w:rsidRPr="00C0099E">
        <w:rPr>
          <w:rFonts w:eastAsiaTheme="minorEastAsia"/>
          <w:szCs w:val="28"/>
        </w:rPr>
        <w:t xml:space="preserve">e observe </w:t>
      </w:r>
      <w:r>
        <w:rPr>
          <w:rFonts w:eastAsiaTheme="minorEastAsia"/>
          <w:szCs w:val="28"/>
        </w:rPr>
        <w:t xml:space="preserve">a </w:t>
      </w:r>
      <w:r w:rsidR="00751843" w:rsidRPr="00C0099E">
        <w:rPr>
          <w:rFonts w:eastAsiaTheme="minorEastAsia"/>
          <w:szCs w:val="28"/>
        </w:rPr>
        <w:t xml:space="preserve">positive displacement of plasma in the vertical direction </w:t>
      </w:r>
      <w:r w:rsidR="00751843" w:rsidRPr="00C0099E">
        <w:rPr>
          <w:szCs w:val="28"/>
        </w:rPr>
        <w:t>Δ</w:t>
      </w:r>
      <w:r w:rsidR="00751843" w:rsidRPr="00C0099E">
        <w:rPr>
          <w:rFonts w:eastAsiaTheme="minorEastAsia"/>
          <w:szCs w:val="28"/>
        </w:rPr>
        <w:t xml:space="preserve">z during a discharge. The </w:t>
      </w:r>
      <w:r>
        <w:rPr>
          <w:rFonts w:eastAsiaTheme="minorEastAsia"/>
          <w:szCs w:val="28"/>
        </w:rPr>
        <w:t xml:space="preserve">possible </w:t>
      </w:r>
      <w:r w:rsidR="00751843" w:rsidRPr="00C0099E">
        <w:rPr>
          <w:rFonts w:eastAsiaTheme="minorEastAsia"/>
          <w:szCs w:val="28"/>
        </w:rPr>
        <w:t xml:space="preserve">reason can be stray </w:t>
      </w:r>
      <w:r w:rsidRPr="00C0099E">
        <w:rPr>
          <w:rFonts w:eastAsiaTheme="minorEastAsia"/>
          <w:szCs w:val="28"/>
        </w:rPr>
        <w:t>radial</w:t>
      </w:r>
      <w:r>
        <w:rPr>
          <w:rFonts w:eastAsiaTheme="minorEastAsia"/>
          <w:szCs w:val="28"/>
        </w:rPr>
        <w:t xml:space="preserve"> </w:t>
      </w:r>
      <w:r w:rsidR="00751843" w:rsidRPr="00C0099E">
        <w:rPr>
          <w:rFonts w:eastAsiaTheme="minorEastAsia"/>
          <w:szCs w:val="28"/>
        </w:rPr>
        <w:t xml:space="preserve">magnetic field, for example produced by </w:t>
      </w:r>
      <w:r w:rsidR="00C10543">
        <w:rPr>
          <w:rFonts w:eastAsiaTheme="minorEastAsia"/>
          <w:szCs w:val="28"/>
        </w:rPr>
        <w:t>misalignment</w:t>
      </w:r>
      <w:r w:rsidR="004C664E">
        <w:rPr>
          <w:rFonts w:eastAsiaTheme="minorEastAsia"/>
          <w:szCs w:val="28"/>
        </w:rPr>
        <w:t xml:space="preserve"> of the </w:t>
      </w:r>
      <w:r w:rsidR="00751843" w:rsidRPr="00C0099E">
        <w:rPr>
          <w:rFonts w:eastAsiaTheme="minorEastAsia"/>
          <w:szCs w:val="28"/>
        </w:rPr>
        <w:t>toroidal field coils</w:t>
      </w:r>
      <w:r w:rsidR="004C664E">
        <w:rPr>
          <w:rFonts w:eastAsiaTheme="minorEastAsia"/>
          <w:szCs w:val="28"/>
        </w:rPr>
        <w:t>,</w:t>
      </w:r>
      <w:r w:rsidR="004C664E" w:rsidRPr="004C664E">
        <w:rPr>
          <w:rFonts w:eastAsiaTheme="minorEastAsia"/>
          <w:szCs w:val="28"/>
        </w:rPr>
        <w:t xml:space="preserve"> </w:t>
      </w:r>
      <w:r w:rsidR="004C664E" w:rsidRPr="00C0099E">
        <w:rPr>
          <w:rFonts w:eastAsiaTheme="minorEastAsia"/>
          <w:szCs w:val="28"/>
        </w:rPr>
        <w:t>which grows up during the discharge</w:t>
      </w:r>
      <w:r w:rsidR="004C664E">
        <w:rPr>
          <w:rFonts w:eastAsiaTheme="minorEastAsia"/>
          <w:szCs w:val="28"/>
        </w:rPr>
        <w:t>.</w:t>
      </w:r>
    </w:p>
    <w:p w14:paraId="739FA02F" w14:textId="2A38928C" w:rsidR="00751843" w:rsidRPr="00C0099E" w:rsidRDefault="00751843" w:rsidP="004D3E50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  <w:szCs w:val="28"/>
        </w:rPr>
      </w:pPr>
      <w:r w:rsidRPr="00C0099E">
        <w:rPr>
          <w:rFonts w:eastAsiaTheme="minorEastAsia"/>
          <w:szCs w:val="28"/>
        </w:rPr>
        <w:t xml:space="preserve">To compare displacements </w:t>
      </w:r>
      <w:r w:rsidR="00D40DC6">
        <w:rPr>
          <w:rFonts w:eastAsiaTheme="minorEastAsia"/>
          <w:szCs w:val="28"/>
          <w:lang w:val="el-GR"/>
        </w:rPr>
        <w:t>Δ</w:t>
      </w:r>
      <w:r w:rsidR="00D40DC6">
        <w:rPr>
          <w:rFonts w:eastAsiaTheme="minorEastAsia"/>
          <w:szCs w:val="28"/>
        </w:rPr>
        <w:t xml:space="preserve">r, </w:t>
      </w:r>
      <w:r w:rsidR="00D40DC6">
        <w:rPr>
          <w:rFonts w:eastAsiaTheme="minorEastAsia"/>
          <w:szCs w:val="28"/>
          <w:lang w:val="el-GR"/>
        </w:rPr>
        <w:t>Δ</w:t>
      </w:r>
      <w:r w:rsidR="00D40DC6">
        <w:rPr>
          <w:rFonts w:eastAsiaTheme="minorEastAsia"/>
          <w:szCs w:val="28"/>
        </w:rPr>
        <w:t xml:space="preserve">z </w:t>
      </w:r>
      <w:r w:rsidRPr="00C0099E">
        <w:rPr>
          <w:rFonts w:eastAsiaTheme="minorEastAsia"/>
          <w:szCs w:val="28"/>
        </w:rPr>
        <w:t xml:space="preserve">over all </w:t>
      </w:r>
      <w:r w:rsidR="00D40DC6">
        <w:rPr>
          <w:rFonts w:eastAsiaTheme="minorEastAsia"/>
          <w:szCs w:val="28"/>
        </w:rPr>
        <w:t>consider</w:t>
      </w:r>
      <w:r w:rsidRPr="00C0099E">
        <w:rPr>
          <w:rFonts w:eastAsiaTheme="minorEastAsia"/>
          <w:szCs w:val="28"/>
        </w:rPr>
        <w:t xml:space="preserve">ed discharges we take the maximum current time as a reference. </w:t>
      </w:r>
      <w:r w:rsidR="00435EB0">
        <w:rPr>
          <w:rFonts w:eastAsiaTheme="minorEastAsia"/>
          <w:szCs w:val="28"/>
          <w:lang w:val="el-GR"/>
        </w:rPr>
        <w:t>Δ</w:t>
      </w:r>
      <w:r w:rsidR="00D40DC6">
        <w:rPr>
          <w:rFonts w:eastAsiaTheme="minorEastAsia"/>
          <w:szCs w:val="28"/>
        </w:rPr>
        <w:t>r and</w:t>
      </w:r>
      <w:r w:rsidR="00435EB0">
        <w:rPr>
          <w:rFonts w:eastAsiaTheme="minorEastAsia"/>
          <w:szCs w:val="28"/>
        </w:rPr>
        <w:t xml:space="preserve"> </w:t>
      </w:r>
      <w:r w:rsidR="00435EB0">
        <w:rPr>
          <w:rFonts w:eastAsiaTheme="minorEastAsia"/>
          <w:szCs w:val="28"/>
          <w:lang w:val="el-GR"/>
        </w:rPr>
        <w:t>Δ</w:t>
      </w:r>
      <w:r w:rsidR="00435EB0">
        <w:rPr>
          <w:rFonts w:eastAsiaTheme="minorEastAsia"/>
          <w:szCs w:val="28"/>
        </w:rPr>
        <w:t>z</w:t>
      </w:r>
      <w:r w:rsidR="00D40DC6">
        <w:rPr>
          <w:rFonts w:eastAsiaTheme="minorEastAsia"/>
          <w:szCs w:val="28"/>
        </w:rPr>
        <w:t xml:space="preserve"> </w:t>
      </w:r>
      <w:r w:rsidRPr="00C0099E">
        <w:rPr>
          <w:rFonts w:eastAsiaTheme="minorEastAsia"/>
          <w:szCs w:val="28"/>
        </w:rPr>
        <w:t xml:space="preserve">were averaged </w:t>
      </w:r>
      <w:r w:rsidR="00435EB0">
        <w:rPr>
          <w:rFonts w:eastAsiaTheme="minorEastAsia"/>
          <w:szCs w:val="28"/>
        </w:rPr>
        <w:t>over 20 </w:t>
      </w:r>
      <w:r w:rsidRPr="00C0099E">
        <w:rPr>
          <w:rFonts w:eastAsiaTheme="minorEastAsia"/>
          <w:szCs w:val="28"/>
        </w:rPr>
        <w:t xml:space="preserve">µs around the </w:t>
      </w:r>
      <w:r w:rsidR="00D40DC6">
        <w:rPr>
          <w:rFonts w:eastAsiaTheme="minorEastAsia"/>
          <w:szCs w:val="28"/>
        </w:rPr>
        <w:t xml:space="preserve">maximum </w:t>
      </w:r>
      <w:r w:rsidRPr="00C0099E">
        <w:rPr>
          <w:rFonts w:eastAsiaTheme="minorEastAsia"/>
          <w:szCs w:val="28"/>
        </w:rPr>
        <w:t xml:space="preserve">plasma current. </w:t>
      </w:r>
      <w:r w:rsidR="00DF1395">
        <w:rPr>
          <w:rFonts w:eastAsiaTheme="minorEastAsia"/>
          <w:szCs w:val="28"/>
        </w:rPr>
        <w:t>Their d</w:t>
      </w:r>
      <w:r w:rsidRPr="00C0099E">
        <w:rPr>
          <w:rFonts w:eastAsiaTheme="minorEastAsia"/>
          <w:szCs w:val="28"/>
        </w:rPr>
        <w:t xml:space="preserve">ependencies on the </w:t>
      </w:r>
      <w:r w:rsidR="00DF1395" w:rsidRPr="00C0099E">
        <w:rPr>
          <w:rFonts w:eastAsiaTheme="minorEastAsia"/>
          <w:szCs w:val="28"/>
        </w:rPr>
        <w:t xml:space="preserve">working gas </w:t>
      </w:r>
      <w:r w:rsidRPr="00C0099E">
        <w:rPr>
          <w:rFonts w:eastAsiaTheme="minorEastAsia"/>
          <w:szCs w:val="28"/>
        </w:rPr>
        <w:t>pressure are plotted in fig.</w:t>
      </w:r>
      <w:r w:rsidR="00A25B7F">
        <w:rPr>
          <w:rFonts w:eastAsiaTheme="minorEastAsia"/>
          <w:szCs w:val="28"/>
        </w:rPr>
        <w:t>1</w:t>
      </w:r>
      <w:r w:rsidR="00D33760">
        <w:rPr>
          <w:rFonts w:eastAsiaTheme="minorEastAsia"/>
          <w:szCs w:val="28"/>
        </w:rPr>
        <w:t>7</w:t>
      </w:r>
      <w:r w:rsidRPr="00C0099E">
        <w:rPr>
          <w:rFonts w:eastAsiaTheme="minorEastAsia"/>
          <w:szCs w:val="28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9028A3" w:rsidRPr="00C0099E" w14:paraId="01250807" w14:textId="77777777" w:rsidTr="00F7287E">
        <w:trPr>
          <w:jc w:val="center"/>
        </w:trPr>
        <w:tc>
          <w:tcPr>
            <w:tcW w:w="10540" w:type="dxa"/>
            <w:vAlign w:val="center"/>
          </w:tcPr>
          <w:p w14:paraId="6C4DD659" w14:textId="756D0CD6" w:rsidR="009028A3" w:rsidRPr="00C0099E" w:rsidRDefault="00E11846" w:rsidP="00D11B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val="ru-RU" w:eastAsia="ja-JP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4BF20A14" wp14:editId="55DAED79">
                      <wp:simplePos x="0" y="0"/>
                      <wp:positionH relativeFrom="column">
                        <wp:posOffset>2847975</wp:posOffset>
                      </wp:positionH>
                      <wp:positionV relativeFrom="paragraph">
                        <wp:posOffset>39370</wp:posOffset>
                      </wp:positionV>
                      <wp:extent cx="2911475" cy="276225"/>
                      <wp:effectExtent l="4445" t="635" r="0" b="0"/>
                      <wp:wrapNone/>
                      <wp:docPr id="28" name="Группа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1475" cy="276225"/>
                                <a:chOff x="3763" y="-1245"/>
                                <a:chExt cx="33290" cy="2768"/>
                              </a:xfrm>
                            </wpg:grpSpPr>
                            <wps:wsp>
                              <wps:cNvPr id="3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63" y="-1245"/>
                                  <a:ext cx="2857" cy="27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 id="1">
                                <w:txbxContent>
                                  <w:p w14:paraId="7A95CFF3" w14:textId="77777777" w:rsidR="00F7287E" w:rsidRPr="0055405A" w:rsidRDefault="00F7287E" w:rsidP="00F2639A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 w:rsidRPr="0055405A"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aa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195" y="-1192"/>
                                  <a:ext cx="2858" cy="27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FF8E9D" w14:textId="77777777" w:rsidR="00F7287E" w:rsidRPr="0055405A" w:rsidRDefault="00F7287E" w:rsidP="005F0D96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F20A14" id="Группа 46" o:spid="_x0000_s1056" style="position:absolute;left:0;text-align:left;margin-left:224.25pt;margin-top:3.1pt;width:229.25pt;height:21.75pt;z-index:251675648;mso-width-relative:margin;mso-height-relative:margin" coordorigin="3763,-1245" coordsize="33290,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2" o:spid="_x0000_s1057" type="#_x0000_t202" style="position:absolute;left:3763;top:-1245;width:2857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      <v:textbox style="mso-next-textbox:#Надпись 2">
                          <w:txbxContent>
                            <w:p w14:paraId="7A95CFF3" w14:textId="77777777" w:rsidR="00F7287E" w:rsidRPr="0055405A" w:rsidRDefault="00F7287E" w:rsidP="00F2639A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 w:rsidRPr="0055405A"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aa</w:t>
                              </w:r>
                            </w:p>
                          </w:txbxContent>
                        </v:textbox>
                      </v:shape>
                      <v:shape id="Надпись 2" o:spid="_x0000_s1058" type="#_x0000_t202" style="position:absolute;left:34195;top:-1192;width:2858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      <v:textbox>
                          <w:txbxContent>
                            <w:p w14:paraId="11FF8E9D" w14:textId="77777777" w:rsidR="00F7287E" w:rsidRPr="0055405A" w:rsidRDefault="00F7287E" w:rsidP="005F0D96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28A3">
              <w:rPr>
                <w:noProof/>
                <w:lang w:val="ru-RU" w:eastAsia="ja-JP"/>
              </w:rPr>
              <w:drawing>
                <wp:inline distT="0" distB="0" distL="0" distR="0" wp14:anchorId="1F79763D" wp14:editId="053ACEF4">
                  <wp:extent cx="4954190" cy="1904267"/>
                  <wp:effectExtent l="0" t="0" r="0" b="127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11"/>
                          <a:stretch/>
                        </pic:blipFill>
                        <pic:spPr bwMode="auto">
                          <a:xfrm>
                            <a:off x="0" y="0"/>
                            <a:ext cx="4955591" cy="190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43" w:rsidRPr="005334B8" w14:paraId="2B62BDB4" w14:textId="77777777" w:rsidTr="00F7287E">
        <w:trPr>
          <w:jc w:val="center"/>
        </w:trPr>
        <w:tc>
          <w:tcPr>
            <w:tcW w:w="10540" w:type="dxa"/>
            <w:vAlign w:val="center"/>
          </w:tcPr>
          <w:p w14:paraId="04B1930B" w14:textId="742899DB" w:rsidR="00751843" w:rsidRPr="00DF1395" w:rsidRDefault="00751843" w:rsidP="00A50B73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hAnsi="Times New Roman" w:cs="Times New Roman"/>
              </w:rPr>
            </w:pPr>
            <w:r w:rsidRPr="00C0099E">
              <w:rPr>
                <w:rFonts w:ascii="Times New Roman" w:hAnsi="Times New Roman" w:cs="Times New Roman"/>
              </w:rPr>
              <w:t xml:space="preserve">Figure </w:t>
            </w:r>
            <w:r w:rsidR="00E31662" w:rsidRPr="00BF6F47">
              <w:rPr>
                <w:rFonts w:ascii="Times New Roman" w:hAnsi="Times New Roman" w:cs="Times New Roman"/>
              </w:rPr>
              <w:t>1</w:t>
            </w:r>
            <w:r w:rsidR="00D33760">
              <w:rPr>
                <w:rFonts w:ascii="Times New Roman" w:hAnsi="Times New Roman" w:cs="Times New Roman"/>
              </w:rPr>
              <w:t>7</w:t>
            </w:r>
            <w:r w:rsidRPr="00C0099E">
              <w:rPr>
                <w:rFonts w:ascii="Times New Roman" w:hAnsi="Times New Roman" w:cs="Times New Roman"/>
              </w:rPr>
              <w:t xml:space="preserve">. </w:t>
            </w:r>
            <w:r w:rsidR="00EE08B4" w:rsidRPr="00EE08B4">
              <w:rPr>
                <w:rFonts w:ascii="Times New Roman" w:hAnsi="Times New Roman" w:cs="Times New Roman"/>
              </w:rPr>
              <w:t>Pressure scans for plasma displacement</w:t>
            </w:r>
            <w:r w:rsidR="00DF1395">
              <w:rPr>
                <w:rFonts w:ascii="Times New Roman" w:hAnsi="Times New Roman" w:cs="Times New Roman"/>
              </w:rPr>
              <w:t>,</w:t>
            </w:r>
            <w:r w:rsidR="00EE08B4" w:rsidRPr="00EE08B4">
              <w:rPr>
                <w:rFonts w:ascii="Times New Roman" w:hAnsi="Times New Roman" w:cs="Times New Roman"/>
              </w:rPr>
              <w:t xml:space="preserve"> </w:t>
            </w:r>
            <w:r w:rsidR="00AB3E6A">
              <w:rPr>
                <w:rFonts w:ascii="Times New Roman" w:hAnsi="Times New Roman" w:cs="Times New Roman"/>
              </w:rPr>
              <w:t>(a)</w:t>
            </w:r>
            <w:r w:rsidR="00EE08B4" w:rsidRPr="00EE08B4">
              <w:rPr>
                <w:rFonts w:ascii="Times New Roman" w:hAnsi="Times New Roman" w:cs="Times New Roman"/>
              </w:rPr>
              <w:t xml:space="preserve"> – </w:t>
            </w:r>
            <w:r w:rsidR="009028A3">
              <w:rPr>
                <w:rFonts w:ascii="Times New Roman" w:hAnsi="Times New Roman" w:cs="Times New Roman"/>
              </w:rPr>
              <w:t>h</w:t>
            </w:r>
            <w:r w:rsidR="009028A3" w:rsidRPr="00EE08B4">
              <w:rPr>
                <w:rFonts w:ascii="Times New Roman" w:hAnsi="Times New Roman" w:cs="Times New Roman"/>
              </w:rPr>
              <w:t>orizontal</w:t>
            </w:r>
            <w:r w:rsidR="00EE08B4">
              <w:rPr>
                <w:rFonts w:ascii="Times New Roman" w:hAnsi="Times New Roman" w:cs="Times New Roman"/>
              </w:rPr>
              <w:t xml:space="preserve">, </w:t>
            </w:r>
            <w:r w:rsidR="00AB3E6A">
              <w:rPr>
                <w:rFonts w:ascii="Times New Roman" w:hAnsi="Times New Roman" w:cs="Times New Roman"/>
              </w:rPr>
              <w:t>(b)</w:t>
            </w:r>
            <w:r w:rsidR="00EE08B4">
              <w:rPr>
                <w:rFonts w:ascii="Times New Roman" w:hAnsi="Times New Roman" w:cs="Times New Roman"/>
              </w:rPr>
              <w:t xml:space="preserve"> – </w:t>
            </w:r>
            <w:r w:rsidR="009028A3">
              <w:rPr>
                <w:rFonts w:ascii="Times New Roman" w:hAnsi="Times New Roman" w:cs="Times New Roman"/>
              </w:rPr>
              <w:t>vertical</w:t>
            </w:r>
            <w:r w:rsidR="00DF1395">
              <w:rPr>
                <w:rFonts w:ascii="Times New Roman" w:hAnsi="Times New Roman" w:cs="Times New Roman"/>
              </w:rPr>
              <w:t>.</w:t>
            </w:r>
            <w:r w:rsidR="00A50B73">
              <w:rPr>
                <w:rFonts w:ascii="Times New Roman" w:hAnsi="Times New Roman" w:cs="Times New Roman"/>
              </w:rPr>
              <w:t xml:space="preserve"> Combined data for various U</w:t>
            </w:r>
            <w:r w:rsidR="00A50B73" w:rsidRPr="00A50B73">
              <w:rPr>
                <w:rFonts w:ascii="Times New Roman" w:hAnsi="Times New Roman" w:cs="Times New Roman"/>
                <w:vertAlign w:val="subscript"/>
              </w:rPr>
              <w:t>CD</w:t>
            </w:r>
          </w:p>
        </w:tc>
      </w:tr>
    </w:tbl>
    <w:p w14:paraId="061463EA" w14:textId="77777777" w:rsidR="00751843" w:rsidRPr="00DF1395" w:rsidRDefault="00751843" w:rsidP="004D3E50">
      <w:pPr>
        <w:tabs>
          <w:tab w:val="left" w:pos="284"/>
        </w:tabs>
        <w:spacing w:after="0" w:line="240" w:lineRule="auto"/>
        <w:ind w:left="284" w:firstLine="283"/>
        <w:jc w:val="both"/>
        <w:rPr>
          <w:noProof/>
          <w:lang w:eastAsia="ko-KR"/>
        </w:rPr>
      </w:pPr>
    </w:p>
    <w:p w14:paraId="43807C16" w14:textId="6CDD9EAD" w:rsidR="00751843" w:rsidRPr="00C0099E" w:rsidRDefault="00751843" w:rsidP="00D11BCD">
      <w:pPr>
        <w:tabs>
          <w:tab w:val="left" w:pos="284"/>
        </w:tabs>
        <w:spacing w:after="0" w:line="240" w:lineRule="auto"/>
        <w:ind w:left="284" w:firstLine="283"/>
        <w:jc w:val="both"/>
        <w:rPr>
          <w:szCs w:val="28"/>
        </w:rPr>
      </w:pPr>
      <w:r w:rsidRPr="00C0099E">
        <w:rPr>
          <w:szCs w:val="28"/>
        </w:rPr>
        <w:t>It is clearly seen that the displacements are independent on pressure for helium plasmas</w:t>
      </w:r>
      <w:r w:rsidR="00472CDD">
        <w:rPr>
          <w:szCs w:val="28"/>
        </w:rPr>
        <w:t>, while for hydrogen plasma the trend is not pronounced</w:t>
      </w:r>
      <w:r w:rsidRPr="00C0099E">
        <w:rPr>
          <w:szCs w:val="28"/>
        </w:rPr>
        <w:t xml:space="preserve">. </w:t>
      </w:r>
      <w:r w:rsidR="00472CDD">
        <w:rPr>
          <w:szCs w:val="28"/>
        </w:rPr>
        <w:t>Helium p</w:t>
      </w:r>
      <w:r w:rsidRPr="00C0099E">
        <w:rPr>
          <w:szCs w:val="28"/>
        </w:rPr>
        <w:t>lasma column is</w:t>
      </w:r>
      <w:r w:rsidR="00435EB0">
        <w:rPr>
          <w:szCs w:val="28"/>
        </w:rPr>
        <w:t xml:space="preserve"> always located inwards by ~ 2 </w:t>
      </w:r>
      <w:r w:rsidR="00472CDD">
        <w:rPr>
          <w:szCs w:val="28"/>
        </w:rPr>
        <w:t>c</w:t>
      </w:r>
      <w:r w:rsidRPr="00C0099E">
        <w:rPr>
          <w:szCs w:val="28"/>
        </w:rPr>
        <w:t>m</w:t>
      </w:r>
      <w:r w:rsidR="00435EB0">
        <w:rPr>
          <w:szCs w:val="28"/>
        </w:rPr>
        <w:t xml:space="preserve"> and upwards by ~ 2 </w:t>
      </w:r>
      <w:r w:rsidR="00472CDD">
        <w:rPr>
          <w:szCs w:val="28"/>
        </w:rPr>
        <w:t>c</w:t>
      </w:r>
      <w:r w:rsidRPr="00C0099E">
        <w:rPr>
          <w:szCs w:val="28"/>
        </w:rPr>
        <w:t>m</w:t>
      </w:r>
      <w:r w:rsidRPr="00C10543">
        <w:rPr>
          <w:szCs w:val="28"/>
        </w:rPr>
        <w:t>.</w:t>
      </w:r>
      <w:r w:rsidR="00D11BCD">
        <w:rPr>
          <w:szCs w:val="28"/>
        </w:rPr>
        <w:t xml:space="preserve"> </w:t>
      </w:r>
      <w:r w:rsidRPr="00C10543">
        <w:rPr>
          <w:szCs w:val="28"/>
        </w:rPr>
        <w:t>The scan of displacements</w:t>
      </w:r>
      <w:r w:rsidRPr="00C0099E">
        <w:rPr>
          <w:szCs w:val="28"/>
        </w:rPr>
        <w:t xml:space="preserve"> over the maximum p</w:t>
      </w:r>
      <w:r>
        <w:rPr>
          <w:szCs w:val="28"/>
        </w:rPr>
        <w:t xml:space="preserve">lasma current is shown in fig. </w:t>
      </w:r>
      <w:r w:rsidR="00E31662" w:rsidRPr="00BF6F47">
        <w:rPr>
          <w:szCs w:val="28"/>
        </w:rPr>
        <w:t>1</w:t>
      </w:r>
      <w:r w:rsidR="00D33760">
        <w:rPr>
          <w:szCs w:val="28"/>
        </w:rPr>
        <w:t>8</w:t>
      </w:r>
      <w:r w:rsidRPr="00C0099E">
        <w:rPr>
          <w:szCs w:val="28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2"/>
      </w:tblGrid>
      <w:tr w:rsidR="00751843" w:rsidRPr="00C0099E" w14:paraId="32018C11" w14:textId="77777777" w:rsidTr="00F7287E">
        <w:trPr>
          <w:jc w:val="center"/>
        </w:trPr>
        <w:tc>
          <w:tcPr>
            <w:tcW w:w="10452" w:type="dxa"/>
            <w:vAlign w:val="center"/>
          </w:tcPr>
          <w:p w14:paraId="33251E20" w14:textId="55862EE5" w:rsidR="00751843" w:rsidRPr="00C0099E" w:rsidRDefault="00F36854" w:rsidP="00EE08B4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noProof/>
                <w:szCs w:val="16"/>
                <w:lang w:val="ru-RU" w:eastAsia="ja-JP"/>
              </w:rPr>
              <w:drawing>
                <wp:inline distT="0" distB="0" distL="0" distR="0" wp14:anchorId="1C5D412F" wp14:editId="7303028F">
                  <wp:extent cx="3205908" cy="2241990"/>
                  <wp:effectExtent l="0" t="0" r="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2"/>
                          <a:stretch/>
                        </pic:blipFill>
                        <pic:spPr bwMode="auto">
                          <a:xfrm>
                            <a:off x="0" y="0"/>
                            <a:ext cx="3208666" cy="2243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43" w:rsidRPr="00C0099E" w14:paraId="0FFE3770" w14:textId="77777777" w:rsidTr="00F7287E">
        <w:trPr>
          <w:jc w:val="center"/>
        </w:trPr>
        <w:tc>
          <w:tcPr>
            <w:tcW w:w="10452" w:type="dxa"/>
            <w:vAlign w:val="center"/>
          </w:tcPr>
          <w:p w14:paraId="006724DF" w14:textId="13A34EAD" w:rsidR="00751843" w:rsidRPr="00C0099E" w:rsidRDefault="00751843" w:rsidP="00D33760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hAnsi="Times New Roman" w:cs="Times New Roman"/>
                <w:szCs w:val="16"/>
              </w:rPr>
            </w:pPr>
            <w:r w:rsidRPr="00C0099E">
              <w:rPr>
                <w:rFonts w:ascii="Times New Roman" w:hAnsi="Times New Roman" w:cs="Times New Roman"/>
                <w:szCs w:val="16"/>
              </w:rPr>
              <w:t xml:space="preserve">Figure </w:t>
            </w:r>
            <w:r w:rsidR="00E31662" w:rsidRPr="00BF6F47">
              <w:rPr>
                <w:rFonts w:ascii="Times New Roman" w:hAnsi="Times New Roman" w:cs="Times New Roman"/>
                <w:szCs w:val="16"/>
              </w:rPr>
              <w:t>1</w:t>
            </w:r>
            <w:r w:rsidR="00D33760">
              <w:rPr>
                <w:rFonts w:ascii="Times New Roman" w:hAnsi="Times New Roman" w:cs="Times New Roman"/>
                <w:szCs w:val="16"/>
              </w:rPr>
              <w:t>8</w:t>
            </w:r>
            <w:r w:rsidRPr="00C0099E">
              <w:rPr>
                <w:rFonts w:ascii="Times New Roman" w:hAnsi="Times New Roman" w:cs="Times New Roman"/>
                <w:szCs w:val="16"/>
              </w:rPr>
              <w:t>. Plasma</w:t>
            </w:r>
            <w:r w:rsidR="0018615B">
              <w:rPr>
                <w:rFonts w:ascii="Times New Roman" w:hAnsi="Times New Roman" w:cs="Times New Roman"/>
                <w:szCs w:val="16"/>
              </w:rPr>
              <w:t>s</w:t>
            </w:r>
            <w:r w:rsidRPr="00C0099E"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AB3E6A">
              <w:rPr>
                <w:rFonts w:ascii="Times New Roman" w:hAnsi="Times New Roman" w:cs="Times New Roman"/>
                <w:szCs w:val="16"/>
              </w:rPr>
              <w:t xml:space="preserve">displacement versus </w:t>
            </w:r>
            <w:r w:rsidRPr="00C0099E">
              <w:rPr>
                <w:rFonts w:ascii="Times New Roman" w:hAnsi="Times New Roman" w:cs="Times New Roman"/>
                <w:szCs w:val="16"/>
              </w:rPr>
              <w:t>current</w:t>
            </w:r>
            <w:r w:rsidR="00A50B73">
              <w:rPr>
                <w:rFonts w:ascii="Times New Roman" w:hAnsi="Times New Roman" w:cs="Times New Roman"/>
                <w:szCs w:val="16"/>
              </w:rPr>
              <w:t xml:space="preserve">. </w:t>
            </w:r>
            <w:r w:rsidR="00A50B73">
              <w:rPr>
                <w:rFonts w:ascii="Times New Roman" w:hAnsi="Times New Roman" w:cs="Times New Roman"/>
              </w:rPr>
              <w:t>Combined data for various U</w:t>
            </w:r>
            <w:r w:rsidR="00A50B73" w:rsidRPr="00A50B73">
              <w:rPr>
                <w:rFonts w:ascii="Times New Roman" w:hAnsi="Times New Roman" w:cs="Times New Roman"/>
                <w:vertAlign w:val="subscript"/>
              </w:rPr>
              <w:t>CD</w:t>
            </w:r>
          </w:p>
        </w:tc>
      </w:tr>
    </w:tbl>
    <w:p w14:paraId="26A16E8D" w14:textId="77777777" w:rsidR="00751843" w:rsidRPr="00C0099E" w:rsidRDefault="00751843" w:rsidP="004D3E50">
      <w:pPr>
        <w:tabs>
          <w:tab w:val="left" w:pos="284"/>
        </w:tabs>
        <w:spacing w:after="0" w:line="240" w:lineRule="auto"/>
        <w:ind w:left="284" w:firstLine="283"/>
        <w:jc w:val="both"/>
        <w:rPr>
          <w:szCs w:val="16"/>
        </w:rPr>
      </w:pPr>
    </w:p>
    <w:p w14:paraId="1A1AD52C" w14:textId="2618E459" w:rsidR="00823952" w:rsidRPr="00C0099E" w:rsidRDefault="00751843" w:rsidP="008F5FCE">
      <w:pPr>
        <w:tabs>
          <w:tab w:val="left" w:pos="284"/>
        </w:tabs>
        <w:spacing w:after="0" w:line="240" w:lineRule="auto"/>
        <w:ind w:left="284" w:firstLine="283"/>
        <w:jc w:val="both"/>
        <w:rPr>
          <w:szCs w:val="28"/>
        </w:rPr>
      </w:pPr>
      <w:r w:rsidRPr="00C0099E">
        <w:rPr>
          <w:szCs w:val="28"/>
        </w:rPr>
        <w:lastRenderedPageBreak/>
        <w:t>Plasma current position become</w:t>
      </w:r>
      <w:r>
        <w:rPr>
          <w:szCs w:val="28"/>
        </w:rPr>
        <w:t>s</w:t>
      </w:r>
      <w:r w:rsidRPr="00C0099E">
        <w:rPr>
          <w:szCs w:val="28"/>
        </w:rPr>
        <w:t xml:space="preserve"> more downward and inward shifted for helium shots, which is not the case for hydrogen shots</w:t>
      </w:r>
      <w:r w:rsidRPr="00C10543">
        <w:rPr>
          <w:szCs w:val="28"/>
        </w:rPr>
        <w:t xml:space="preserve">. </w:t>
      </w:r>
      <w:r w:rsidR="00847437" w:rsidRPr="00C10543">
        <w:rPr>
          <w:szCs w:val="28"/>
        </w:rPr>
        <w:t xml:space="preserve">Hydrogen </w:t>
      </w:r>
      <w:r w:rsidR="004C664E" w:rsidRPr="00C10543">
        <w:rPr>
          <w:szCs w:val="28"/>
        </w:rPr>
        <w:t>plasmas</w:t>
      </w:r>
      <w:r w:rsidR="00847437" w:rsidRPr="00C10543">
        <w:rPr>
          <w:szCs w:val="28"/>
        </w:rPr>
        <w:t xml:space="preserve"> have a</w:t>
      </w:r>
      <w:r w:rsidRPr="00C10543">
        <w:rPr>
          <w:szCs w:val="28"/>
        </w:rPr>
        <w:t xml:space="preserve"> tendency for more central</w:t>
      </w:r>
      <w:r w:rsidR="004C664E" w:rsidRPr="00C10543">
        <w:rPr>
          <w:szCs w:val="28"/>
        </w:rPr>
        <w:t xml:space="preserve"> location</w:t>
      </w:r>
      <w:r w:rsidR="00847437" w:rsidRPr="00C10543">
        <w:rPr>
          <w:szCs w:val="28"/>
        </w:rPr>
        <w:t>.</w:t>
      </w:r>
      <w:r w:rsidR="00472CDD">
        <w:rPr>
          <w:szCs w:val="28"/>
        </w:rPr>
        <w:t xml:space="preserve"> The general trend is the more centered column with the increase of the plasma current, the central position is reached in hydrogen plasma.</w:t>
      </w:r>
    </w:p>
    <w:p w14:paraId="1270BCA6" w14:textId="77777777" w:rsidR="00750D85" w:rsidRPr="00C10543" w:rsidRDefault="00750D85" w:rsidP="004D3E50">
      <w:pPr>
        <w:tabs>
          <w:tab w:val="left" w:pos="284"/>
        </w:tabs>
        <w:spacing w:after="0" w:line="240" w:lineRule="auto"/>
        <w:jc w:val="both"/>
        <w:rPr>
          <w:b/>
        </w:rPr>
      </w:pPr>
    </w:p>
    <w:p w14:paraId="0A01E09C" w14:textId="4E0E32AC" w:rsidR="00750D85" w:rsidRPr="00D11BCD" w:rsidRDefault="001F3F21" w:rsidP="00F7287E">
      <w:pPr>
        <w:pStyle w:val="a4"/>
        <w:numPr>
          <w:ilvl w:val="1"/>
          <w:numId w:val="27"/>
        </w:numPr>
        <w:tabs>
          <w:tab w:val="left" w:pos="284"/>
        </w:tabs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</w:rPr>
      </w:pPr>
      <w:r w:rsidRPr="00D11BCD">
        <w:rPr>
          <w:rFonts w:ascii="Times New Roman" w:hAnsi="Times New Roman" w:cs="Times New Roman"/>
          <w:b/>
        </w:rPr>
        <w:t xml:space="preserve">Maximum available magnetic flux through the iron core transformer of </w:t>
      </w:r>
      <w:r w:rsidR="006275CE" w:rsidRPr="00D11BCD">
        <w:rPr>
          <w:rFonts w:ascii="Times New Roman" w:hAnsi="Times New Roman" w:cs="Times New Roman"/>
          <w:b/>
        </w:rPr>
        <w:t>GOLEM</w:t>
      </w:r>
    </w:p>
    <w:p w14:paraId="05126BE9" w14:textId="162047C4" w:rsidR="002B77B2" w:rsidRPr="00093855" w:rsidRDefault="002B77B2" w:rsidP="004D3E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iCs/>
          <w:color w:val="000000"/>
        </w:rPr>
      </w:pPr>
      <w:r w:rsidRPr="00093855">
        <w:rPr>
          <w:iCs/>
          <w:color w:val="000000"/>
        </w:rPr>
        <w:t xml:space="preserve">The iron core transformer of </w:t>
      </w:r>
      <w:r w:rsidR="006275CE">
        <w:rPr>
          <w:iCs/>
          <w:color w:val="000000"/>
        </w:rPr>
        <w:t>GOLEM</w:t>
      </w:r>
      <w:r w:rsidRPr="00093855">
        <w:rPr>
          <w:iCs/>
          <w:color w:val="000000"/>
        </w:rPr>
        <w:t xml:space="preserve"> is designed to transport the maximum magnetic flux</w:t>
      </w:r>
      <w:r>
        <w:rPr>
          <w:iCs/>
          <w:color w:val="000000"/>
        </w:rPr>
        <w:t xml:space="preserve"> around </w:t>
      </w:r>
      <w:r w:rsidR="00DE0430">
        <w:rPr>
          <w:iCs/>
          <w:color w:val="000000"/>
          <w:lang w:val="el-GR"/>
        </w:rPr>
        <w:t>Φ</w:t>
      </w:r>
      <w:r w:rsidR="00C044DA">
        <w:rPr>
          <w:iCs/>
          <w:color w:val="000000"/>
          <w:vertAlign w:val="subscript"/>
        </w:rPr>
        <w:t>max</w:t>
      </w:r>
      <w:r w:rsidR="006D10A1">
        <w:rPr>
          <w:iCs/>
          <w:color w:val="000000"/>
        </w:rPr>
        <w:t xml:space="preserve"> = </w:t>
      </w:r>
      <w:r w:rsidRPr="00093855">
        <w:rPr>
          <w:iCs/>
          <w:color w:val="000000"/>
        </w:rPr>
        <w:t>12</w:t>
      </w:r>
      <w:r w:rsidR="006D10A1">
        <w:rPr>
          <w:iCs/>
          <w:color w:val="000000"/>
        </w:rPr>
        <w:t>0</w:t>
      </w:r>
      <w:r w:rsidRPr="00093855">
        <w:rPr>
          <w:iCs/>
          <w:color w:val="000000"/>
        </w:rPr>
        <w:t xml:space="preserve"> </w:t>
      </w:r>
      <w:r w:rsidR="00F61312">
        <w:rPr>
          <w:iCs/>
          <w:color w:val="000000"/>
        </w:rPr>
        <w:t>m</w:t>
      </w:r>
      <w:r w:rsidR="001C3CE3">
        <w:rPr>
          <w:iCs/>
          <w:color w:val="000000"/>
        </w:rPr>
        <w:t>Wb</w:t>
      </w:r>
      <w:r>
        <w:rPr>
          <w:iCs/>
          <w:color w:val="000000"/>
        </w:rPr>
        <w:t xml:space="preserve"> [</w:t>
      </w:r>
      <w:r w:rsidR="007B4AF2">
        <w:rPr>
          <w:iCs/>
          <w:color w:val="000000"/>
        </w:rPr>
        <w:fldChar w:fldCharType="begin"/>
      </w:r>
      <w:r w:rsidR="007B4AF2">
        <w:rPr>
          <w:iCs/>
          <w:color w:val="000000"/>
        </w:rPr>
        <w:instrText xml:space="preserve"> NOTEREF _Ref57125184 \h </w:instrText>
      </w:r>
      <w:r w:rsidR="007B4AF2">
        <w:rPr>
          <w:iCs/>
          <w:color w:val="000000"/>
        </w:rPr>
      </w:r>
      <w:r w:rsidR="007B4AF2">
        <w:rPr>
          <w:iCs/>
          <w:color w:val="000000"/>
        </w:rPr>
        <w:fldChar w:fldCharType="separate"/>
      </w:r>
      <w:r w:rsidR="007E35AC">
        <w:rPr>
          <w:iCs/>
          <w:color w:val="000000"/>
        </w:rPr>
        <w:t>25</w:t>
      </w:r>
      <w:r w:rsidR="007B4AF2">
        <w:rPr>
          <w:iCs/>
          <w:color w:val="000000"/>
        </w:rPr>
        <w:fldChar w:fldCharType="end"/>
      </w:r>
      <w:r>
        <w:rPr>
          <w:iCs/>
          <w:color w:val="000000"/>
        </w:rPr>
        <w:t>]</w:t>
      </w:r>
      <w:r w:rsidRPr="00093855">
        <w:rPr>
          <w:iCs/>
          <w:color w:val="000000"/>
        </w:rPr>
        <w:t xml:space="preserve">. The magnetic flux </w:t>
      </w:r>
      <w:r w:rsidR="001C3CE3">
        <w:rPr>
          <w:iCs/>
          <w:color w:val="000000"/>
          <w:lang w:val="el-GR"/>
        </w:rPr>
        <w:t>Φ</w:t>
      </w:r>
      <w:r w:rsidRPr="00093855">
        <w:rPr>
          <w:iCs/>
          <w:color w:val="000000"/>
        </w:rPr>
        <w:t xml:space="preserve"> </w:t>
      </w:r>
      <w:r>
        <w:rPr>
          <w:iCs/>
          <w:color w:val="000000"/>
        </w:rPr>
        <w:t xml:space="preserve">through the central column of the </w:t>
      </w:r>
      <w:r w:rsidR="006275CE">
        <w:rPr>
          <w:iCs/>
          <w:color w:val="000000"/>
        </w:rPr>
        <w:t>GOLEM</w:t>
      </w:r>
      <w:r>
        <w:rPr>
          <w:iCs/>
          <w:color w:val="000000"/>
        </w:rPr>
        <w:t xml:space="preserve"> transformer </w:t>
      </w:r>
      <w:r w:rsidRPr="00093855">
        <w:rPr>
          <w:iCs/>
          <w:color w:val="000000"/>
        </w:rPr>
        <w:t>can be calculated as the integral of the loop voltage</w:t>
      </w:r>
    </w:p>
    <w:p w14:paraId="2EC275B4" w14:textId="78B0FBF7" w:rsidR="00750D85" w:rsidRPr="00C0099E" w:rsidRDefault="00DE0430" w:rsidP="004D3E5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iCs/>
          <w:color w:val="00000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>Φ</m:t>
          </m:r>
          <m:d>
            <m:dPr>
              <m:ctrlPr>
                <w:rPr>
                  <w:rFonts w:ascii="Cambria Math" w:hAnsi="Cambria Math"/>
                  <w:color w:val="00000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= </m:t>
          </m:r>
          <m:nary>
            <m:naryPr>
              <m:limLoc m:val="subSup"/>
              <m:ctrlPr>
                <w:rPr>
                  <w:rFonts w:ascii="Cambria Math" w:hAnsi="Cambria Math"/>
                  <w:iCs/>
                  <w:color w:val="000000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Cs/>
                      <w:color w:val="00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loop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el-GR"/>
                </w:rPr>
                <m:t>τ)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dτ</m:t>
              </m:r>
            </m:e>
          </m:nary>
          <m:r>
            <w:rPr>
              <w:rFonts w:ascii="Cambria Math" w:hAnsi="Cambria Math"/>
              <w:color w:val="000000"/>
            </w:rPr>
            <m:t xml:space="preserve">     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color w:val="000000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/>
                </w:rPr>
                <m:t>Wb, V, s</m:t>
              </m:r>
            </m:e>
          </m:d>
        </m:oMath>
      </m:oMathPara>
    </w:p>
    <w:p w14:paraId="368FD286" w14:textId="77777777" w:rsidR="00F7287E" w:rsidRDefault="00F7287E" w:rsidP="004D3E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iCs/>
          <w:color w:val="000000"/>
        </w:rPr>
      </w:pPr>
    </w:p>
    <w:p w14:paraId="752A4CBC" w14:textId="462FE5CD" w:rsidR="002B77B2" w:rsidRDefault="002B77B2" w:rsidP="004D3E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iCs/>
          <w:color w:val="000000"/>
        </w:rPr>
      </w:pPr>
      <w:r w:rsidRPr="00093855">
        <w:rPr>
          <w:iCs/>
          <w:color w:val="000000"/>
        </w:rPr>
        <w:t xml:space="preserve">An example of temporal evolution of the loop voltage and resulting magnetic flux </w:t>
      </w:r>
      <w:r w:rsidR="00DE0430">
        <w:rPr>
          <w:iCs/>
          <w:color w:val="000000"/>
          <w:lang w:val="el-GR"/>
        </w:rPr>
        <w:t>Φ</w:t>
      </w:r>
      <w:r w:rsidR="00910134">
        <w:rPr>
          <w:iCs/>
          <w:color w:val="000000"/>
        </w:rPr>
        <w:t>(t</w:t>
      </w:r>
      <w:r>
        <w:rPr>
          <w:iCs/>
          <w:color w:val="000000"/>
        </w:rPr>
        <w:t xml:space="preserve">) </w:t>
      </w:r>
      <w:r w:rsidRPr="00093855">
        <w:rPr>
          <w:iCs/>
          <w:color w:val="000000"/>
        </w:rPr>
        <w:t xml:space="preserve">is plotted in fig. </w:t>
      </w:r>
      <w:r w:rsidR="00D33760">
        <w:rPr>
          <w:iCs/>
          <w:color w:val="000000"/>
        </w:rPr>
        <w:t>19</w:t>
      </w:r>
      <w:r>
        <w:rPr>
          <w:iCs/>
          <w:color w:val="000000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1"/>
      </w:tblGrid>
      <w:tr w:rsidR="00F61312" w14:paraId="18A6644B" w14:textId="77777777" w:rsidTr="00F61312">
        <w:trPr>
          <w:jc w:val="center"/>
        </w:trPr>
        <w:tc>
          <w:tcPr>
            <w:tcW w:w="10461" w:type="dxa"/>
            <w:vAlign w:val="center"/>
          </w:tcPr>
          <w:p w14:paraId="7FC3E147" w14:textId="072BF715" w:rsidR="00F61312" w:rsidRPr="00AD3037" w:rsidRDefault="00A00B7C" w:rsidP="00F61312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iCs/>
                <w:color w:val="000000"/>
                <w:lang w:val="ru-RU"/>
              </w:rPr>
            </w:pPr>
            <w:r>
              <w:rPr>
                <w:noProof/>
                <w:lang w:val="ru-RU" w:eastAsia="ja-JP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1A9C1B9" wp14:editId="61E96C7C">
                      <wp:simplePos x="0" y="0"/>
                      <wp:positionH relativeFrom="column">
                        <wp:posOffset>3082925</wp:posOffset>
                      </wp:positionH>
                      <wp:positionV relativeFrom="paragraph">
                        <wp:posOffset>184785</wp:posOffset>
                      </wp:positionV>
                      <wp:extent cx="2508250" cy="272415"/>
                      <wp:effectExtent l="0" t="0" r="0" b="0"/>
                      <wp:wrapNone/>
                      <wp:docPr id="198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08250" cy="272415"/>
                                <a:chOff x="5153" y="7566"/>
                                <a:chExt cx="5123" cy="429"/>
                              </a:xfrm>
                            </wpg:grpSpPr>
                            <wps:wsp>
                              <wps:cNvPr id="19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53" y="7566"/>
                                  <a:ext cx="450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C0750A" w14:textId="77777777" w:rsidR="00A00B7C" w:rsidRPr="0055405A" w:rsidRDefault="00A00B7C" w:rsidP="00A00B7C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 w:rsidRPr="0055405A"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26" y="7567"/>
                                  <a:ext cx="450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9A6803" w14:textId="77777777" w:rsidR="00A00B7C" w:rsidRPr="0055405A" w:rsidRDefault="00A00B7C" w:rsidP="00A00B7C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A9C1B9" id="_x0000_s1059" style="position:absolute;left:0;text-align:left;margin-left:242.75pt;margin-top:14.55pt;width:197.5pt;height:21.45pt;z-index:251699200" coordorigin="5153,7566" coordsize="512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">
                      <v:shape id="Надпись 2" o:spid="_x0000_s1060" type="#_x0000_t202" style="position:absolute;left:5153;top:7566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    <v:textbox>
                          <w:txbxContent>
                            <w:p w14:paraId="69C0750A" w14:textId="77777777" w:rsidR="00A00B7C" w:rsidRPr="0055405A" w:rsidRDefault="00A00B7C" w:rsidP="00A00B7C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 w:rsidRPr="0055405A"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Надпись 2" o:spid="_x0000_s1061" type="#_x0000_t202" style="position:absolute;left:9826;top:7567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  <v:textbox>
                          <w:txbxContent>
                            <w:p w14:paraId="7C9A6803" w14:textId="77777777" w:rsidR="00A00B7C" w:rsidRPr="0055405A" w:rsidRDefault="00A00B7C" w:rsidP="00A00B7C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61312">
              <w:rPr>
                <w:iCs/>
                <w:noProof/>
                <w:color w:val="000000"/>
                <w:lang w:val="ru-RU" w:eastAsia="ja-JP"/>
              </w:rPr>
              <w:drawing>
                <wp:inline distT="0" distB="0" distL="0" distR="0" wp14:anchorId="7D12FDC1" wp14:editId="0AE82B56">
                  <wp:extent cx="4547908" cy="3397917"/>
                  <wp:effectExtent l="0" t="0" r="0" b="0"/>
                  <wp:docPr id="21" name="Graph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11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908" cy="339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312" w14:paraId="53710B26" w14:textId="77777777" w:rsidTr="00F61312">
        <w:trPr>
          <w:jc w:val="center"/>
        </w:trPr>
        <w:tc>
          <w:tcPr>
            <w:tcW w:w="10461" w:type="dxa"/>
            <w:vAlign w:val="center"/>
          </w:tcPr>
          <w:p w14:paraId="426262B1" w14:textId="2A402269" w:rsidR="00F61312" w:rsidRDefault="00F61312" w:rsidP="00D3376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iCs/>
                <w:color w:val="000000"/>
              </w:rPr>
            </w:pPr>
            <w:r w:rsidRPr="00016682">
              <w:rPr>
                <w:rFonts w:ascii="Times New Roman" w:hAnsi="Times New Roman" w:cs="Times New Roman"/>
                <w:iCs/>
                <w:color w:val="000000"/>
              </w:rPr>
              <w:t xml:space="preserve">Fig. </w:t>
            </w:r>
            <w:r w:rsidR="00D33760">
              <w:rPr>
                <w:rFonts w:ascii="Times New Roman" w:hAnsi="Times New Roman" w:cs="Times New Roman"/>
                <w:iCs/>
                <w:color w:val="000000"/>
              </w:rPr>
              <w:t>19</w:t>
            </w:r>
            <w:r w:rsidRPr="00016682">
              <w:rPr>
                <w:rFonts w:ascii="Times New Roman" w:hAnsi="Times New Roman" w:cs="Times New Roman"/>
                <w:iCs/>
                <w:color w:val="000000"/>
              </w:rPr>
              <w:t xml:space="preserve">. </w:t>
            </w:r>
            <w:r w:rsidRPr="00C10543">
              <w:rPr>
                <w:rFonts w:ascii="Times New Roman" w:hAnsi="Times New Roman" w:cs="Times New Roman"/>
                <w:iCs/>
                <w:color w:val="000000"/>
              </w:rPr>
              <w:t xml:space="preserve">Evolution of the </w:t>
            </w:r>
            <w:r>
              <w:rPr>
                <w:rFonts w:ascii="Times New Roman" w:hAnsi="Times New Roman" w:cs="Times New Roman"/>
                <w:iCs/>
                <w:color w:val="000000"/>
              </w:rPr>
              <w:t>plasma current, total</w:t>
            </w:r>
            <w:r w:rsidRPr="00C10543">
              <w:rPr>
                <w:rFonts w:ascii="Times New Roman" w:hAnsi="Times New Roman" w:cs="Times New Roman"/>
                <w:iCs/>
                <w:color w:val="000000"/>
              </w:rPr>
              <w:t xml:space="preserve"> magnetic flux</w:t>
            </w:r>
            <w:r w:rsidRPr="006B3F69">
              <w:rPr>
                <w:rFonts w:ascii="Times New Roman" w:hAnsi="Times New Roman" w:cs="Times New Roman"/>
                <w:iCs/>
                <w:color w:val="000000"/>
              </w:rPr>
              <w:t xml:space="preserve"> and </w:t>
            </w:r>
            <w:r w:rsidRPr="00C10543">
              <w:rPr>
                <w:rFonts w:ascii="Times New Roman" w:hAnsi="Times New Roman" w:cs="Times New Roman"/>
                <w:iCs/>
                <w:color w:val="000000"/>
              </w:rPr>
              <w:t>loop voltage</w:t>
            </w:r>
            <w:r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Pr="00C10543">
              <w:rPr>
                <w:rFonts w:ascii="Times New Roman" w:hAnsi="Times New Roman" w:cs="Times New Roman"/>
                <w:iCs/>
                <w:color w:val="000000"/>
              </w:rPr>
              <w:t xml:space="preserve">for </w:t>
            </w:r>
            <w:r w:rsidR="00840098">
              <w:rPr>
                <w:rFonts w:ascii="Times New Roman" w:hAnsi="Times New Roman" w:cs="Times New Roman"/>
                <w:iCs/>
                <w:color w:val="000000"/>
              </w:rPr>
              <w:t>H-</w:t>
            </w:r>
            <w:r w:rsidR="00A00B7C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="00A00B7C">
              <w:rPr>
                <w:rFonts w:ascii="Times New Roman" w:hAnsi="Times New Roman" w:cs="Times New Roman"/>
                <w:iCs/>
                <w:color w:val="000000"/>
                <w:lang w:val="el-GR"/>
              </w:rPr>
              <w:t>(</w:t>
            </w:r>
            <w:r w:rsidR="00A00B7C">
              <w:rPr>
                <w:rFonts w:ascii="Times New Roman" w:eastAsiaTheme="minorEastAsia" w:hAnsi="Times New Roman" w:cs="Times New Roman"/>
                <w:iCs/>
                <w:color w:val="000000"/>
                <w:lang w:eastAsia="ja-JP"/>
              </w:rPr>
              <w:t>a)</w:t>
            </w:r>
            <w:r w:rsidRPr="00C10543">
              <w:rPr>
                <w:rFonts w:ascii="Times New Roman" w:hAnsi="Times New Roman" w:cs="Times New Roman"/>
                <w:iCs/>
                <w:color w:val="000000"/>
              </w:rPr>
              <w:t xml:space="preserve"> and </w:t>
            </w:r>
            <w:r w:rsidR="00840098">
              <w:rPr>
                <w:rFonts w:ascii="Times New Roman" w:hAnsi="Times New Roman" w:cs="Times New Roman"/>
                <w:iCs/>
                <w:color w:val="000000"/>
              </w:rPr>
              <w:t>He-</w:t>
            </w:r>
            <w:r w:rsidRPr="00C10543">
              <w:rPr>
                <w:rFonts w:ascii="Times New Roman" w:hAnsi="Times New Roman" w:cs="Times New Roman"/>
                <w:iCs/>
                <w:color w:val="000000"/>
              </w:rPr>
              <w:t>discharges</w:t>
            </w:r>
            <w:r w:rsidR="00A00B7C">
              <w:rPr>
                <w:rFonts w:ascii="Times New Roman" w:hAnsi="Times New Roman" w:cs="Times New Roman"/>
                <w:iCs/>
                <w:color w:val="000000"/>
              </w:rPr>
              <w:t xml:space="preserve"> (b)</w:t>
            </w:r>
            <w:r w:rsidRPr="00C10543">
              <w:rPr>
                <w:rFonts w:ascii="Times New Roman" w:hAnsi="Times New Roman" w:cs="Times New Roman"/>
                <w:iCs/>
                <w:color w:val="000000"/>
              </w:rPr>
              <w:t xml:space="preserve"> at</w:t>
            </w:r>
            <w:r w:rsidR="00A315F8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Pr="00C10543">
              <w:rPr>
                <w:rFonts w:ascii="Times New Roman" w:hAnsi="Times New Roman" w:cs="Times New Roman"/>
                <w:iCs/>
                <w:color w:val="000000"/>
              </w:rPr>
              <w:t>U</w:t>
            </w:r>
            <w:r w:rsidRPr="006B3F69">
              <w:rPr>
                <w:rFonts w:ascii="Times New Roman" w:hAnsi="Times New Roman" w:cs="Times New Roman"/>
                <w:iCs/>
                <w:color w:val="000000"/>
                <w:vertAlign w:val="subscript"/>
              </w:rPr>
              <w:t>CD</w:t>
            </w:r>
            <w:r>
              <w:rPr>
                <w:rFonts w:ascii="Times New Roman" w:hAnsi="Times New Roman" w:cs="Times New Roman"/>
                <w:iCs/>
                <w:color w:val="000000"/>
              </w:rPr>
              <w:t> </w:t>
            </w:r>
            <w:r w:rsidRPr="00C10543">
              <w:rPr>
                <w:rFonts w:ascii="Times New Roman" w:hAnsi="Times New Roman" w:cs="Times New Roman"/>
                <w:iCs/>
                <w:color w:val="000000"/>
              </w:rPr>
              <w:t>=</w:t>
            </w:r>
            <w:r>
              <w:rPr>
                <w:rFonts w:ascii="Times New Roman" w:hAnsi="Times New Roman" w:cs="Times New Roman"/>
                <w:iCs/>
                <w:color w:val="000000"/>
              </w:rPr>
              <w:t> </w:t>
            </w:r>
            <w:r w:rsidR="00BA2D41">
              <w:rPr>
                <w:rFonts w:ascii="Times New Roman" w:hAnsi="Times New Roman" w:cs="Times New Roman"/>
                <w:iCs/>
                <w:color w:val="000000"/>
              </w:rPr>
              <w:t>5</w:t>
            </w:r>
            <w:r>
              <w:rPr>
                <w:rFonts w:ascii="Times New Roman" w:hAnsi="Times New Roman" w:cs="Times New Roman"/>
                <w:iCs/>
                <w:color w:val="000000"/>
              </w:rPr>
              <w:t>00 </w:t>
            </w:r>
            <w:r w:rsidRPr="00C10543">
              <w:rPr>
                <w:rFonts w:ascii="Times New Roman" w:hAnsi="Times New Roman" w:cs="Times New Roman"/>
                <w:iCs/>
                <w:color w:val="000000"/>
              </w:rPr>
              <w:t>V</w:t>
            </w:r>
          </w:p>
        </w:tc>
      </w:tr>
    </w:tbl>
    <w:p w14:paraId="32C58B65" w14:textId="366977F6" w:rsidR="00750D85" w:rsidRPr="00E618A7" w:rsidRDefault="00750D85" w:rsidP="00F613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iCs/>
          <w:color w:val="000000"/>
        </w:rPr>
      </w:pPr>
    </w:p>
    <w:p w14:paraId="03255C56" w14:textId="66F7B5B2" w:rsidR="002E3B44" w:rsidRDefault="002E3B44" w:rsidP="00B3608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iCs/>
          <w:color w:val="000000"/>
        </w:rPr>
      </w:pPr>
      <w:r w:rsidRPr="00093855">
        <w:rPr>
          <w:iCs/>
          <w:color w:val="000000"/>
        </w:rPr>
        <w:t>We</w:t>
      </w:r>
      <w:r w:rsidRPr="007660A8">
        <w:rPr>
          <w:iCs/>
          <w:color w:val="000000"/>
        </w:rPr>
        <w:t xml:space="preserve"> </w:t>
      </w:r>
      <w:r w:rsidRPr="00093855">
        <w:rPr>
          <w:iCs/>
          <w:color w:val="000000"/>
        </w:rPr>
        <w:t>see</w:t>
      </w:r>
      <w:r w:rsidRPr="007660A8">
        <w:rPr>
          <w:iCs/>
          <w:color w:val="000000"/>
        </w:rPr>
        <w:t xml:space="preserve"> </w:t>
      </w:r>
      <w:r w:rsidRPr="00093855">
        <w:rPr>
          <w:iCs/>
          <w:color w:val="000000"/>
        </w:rPr>
        <w:t>that</w:t>
      </w:r>
      <w:r w:rsidRPr="007660A8">
        <w:rPr>
          <w:iCs/>
          <w:color w:val="000000"/>
        </w:rPr>
        <w:t xml:space="preserve"> </w:t>
      </w:r>
      <w:r w:rsidRPr="00093855">
        <w:rPr>
          <w:iCs/>
          <w:color w:val="000000"/>
        </w:rPr>
        <w:t>discharge</w:t>
      </w:r>
      <w:r>
        <w:rPr>
          <w:iCs/>
          <w:color w:val="000000"/>
        </w:rPr>
        <w:t>s</w:t>
      </w:r>
      <w:r w:rsidRPr="007660A8">
        <w:rPr>
          <w:iCs/>
          <w:color w:val="000000"/>
        </w:rPr>
        <w:t xml:space="preserve"> </w:t>
      </w:r>
      <w:r>
        <w:rPr>
          <w:iCs/>
          <w:color w:val="000000"/>
        </w:rPr>
        <w:t>are</w:t>
      </w:r>
      <w:r w:rsidRPr="007660A8">
        <w:rPr>
          <w:iCs/>
          <w:color w:val="000000"/>
        </w:rPr>
        <w:t xml:space="preserve"> </w:t>
      </w:r>
      <w:r w:rsidRPr="00093855">
        <w:rPr>
          <w:iCs/>
          <w:color w:val="000000"/>
        </w:rPr>
        <w:t>terminated</w:t>
      </w:r>
      <w:r w:rsidRPr="007660A8">
        <w:rPr>
          <w:iCs/>
          <w:color w:val="000000"/>
        </w:rPr>
        <w:t xml:space="preserve"> </w:t>
      </w:r>
      <w:r w:rsidRPr="00093855">
        <w:rPr>
          <w:iCs/>
          <w:color w:val="000000"/>
        </w:rPr>
        <w:t>when</w:t>
      </w:r>
      <w:r w:rsidRPr="007660A8">
        <w:rPr>
          <w:iCs/>
          <w:color w:val="000000"/>
        </w:rPr>
        <w:t xml:space="preserve"> </w:t>
      </w:r>
      <w:r w:rsidRPr="00093855">
        <w:rPr>
          <w:iCs/>
          <w:color w:val="000000"/>
        </w:rPr>
        <w:t>the</w:t>
      </w:r>
      <w:r w:rsidRPr="007660A8">
        <w:rPr>
          <w:iCs/>
          <w:color w:val="000000"/>
        </w:rPr>
        <w:t xml:space="preserve"> </w:t>
      </w:r>
      <w:r w:rsidRPr="00093855">
        <w:rPr>
          <w:iCs/>
          <w:color w:val="000000"/>
        </w:rPr>
        <w:t>magnetic</w:t>
      </w:r>
      <w:r w:rsidRPr="007660A8">
        <w:rPr>
          <w:iCs/>
          <w:color w:val="000000"/>
        </w:rPr>
        <w:t xml:space="preserve"> </w:t>
      </w:r>
      <w:r w:rsidRPr="00093855">
        <w:rPr>
          <w:iCs/>
          <w:color w:val="000000"/>
        </w:rPr>
        <w:t>flux</w:t>
      </w:r>
      <w:r w:rsidRPr="007660A8">
        <w:rPr>
          <w:iCs/>
          <w:color w:val="000000"/>
        </w:rPr>
        <w:t xml:space="preserve"> </w:t>
      </w:r>
      <w:r w:rsidRPr="00093855">
        <w:rPr>
          <w:iCs/>
          <w:color w:val="000000"/>
        </w:rPr>
        <w:t>through</w:t>
      </w:r>
      <w:r w:rsidRPr="007660A8">
        <w:rPr>
          <w:iCs/>
          <w:color w:val="000000"/>
        </w:rPr>
        <w:t xml:space="preserve"> </w:t>
      </w:r>
      <w:r w:rsidRPr="00093855">
        <w:rPr>
          <w:iCs/>
          <w:color w:val="000000"/>
        </w:rPr>
        <w:t>the</w:t>
      </w:r>
      <w:r w:rsidRPr="007660A8">
        <w:rPr>
          <w:iCs/>
          <w:color w:val="000000"/>
        </w:rPr>
        <w:t xml:space="preserve"> </w:t>
      </w:r>
      <w:r w:rsidRPr="00093855">
        <w:rPr>
          <w:iCs/>
          <w:color w:val="000000"/>
        </w:rPr>
        <w:t>transformer</w:t>
      </w:r>
      <w:r w:rsidRPr="007660A8">
        <w:rPr>
          <w:iCs/>
          <w:color w:val="000000"/>
        </w:rPr>
        <w:t xml:space="preserve"> </w:t>
      </w:r>
      <w:r w:rsidRPr="00093855">
        <w:rPr>
          <w:iCs/>
          <w:color w:val="000000"/>
        </w:rPr>
        <w:t>reaches</w:t>
      </w:r>
      <w:r w:rsidRPr="007660A8">
        <w:rPr>
          <w:iCs/>
          <w:color w:val="000000"/>
        </w:rPr>
        <w:t xml:space="preserve"> </w:t>
      </w:r>
      <w:r w:rsidRPr="00093855">
        <w:rPr>
          <w:iCs/>
          <w:color w:val="000000"/>
        </w:rPr>
        <w:t>its</w:t>
      </w:r>
      <w:r w:rsidRPr="007660A8">
        <w:rPr>
          <w:iCs/>
          <w:color w:val="000000"/>
        </w:rPr>
        <w:t xml:space="preserve"> </w:t>
      </w:r>
      <w:r>
        <w:rPr>
          <w:iCs/>
          <w:color w:val="000000"/>
        </w:rPr>
        <w:t>designed</w:t>
      </w:r>
      <w:r w:rsidRPr="007660A8">
        <w:rPr>
          <w:iCs/>
          <w:color w:val="000000"/>
        </w:rPr>
        <w:t xml:space="preserve"> </w:t>
      </w:r>
      <w:r w:rsidRPr="00093855">
        <w:rPr>
          <w:iCs/>
          <w:color w:val="000000"/>
        </w:rPr>
        <w:t>maximum</w:t>
      </w:r>
      <w:r w:rsidR="006B3F69">
        <w:rPr>
          <w:iCs/>
          <w:color w:val="000000"/>
        </w:rPr>
        <w:t>.</w:t>
      </w:r>
      <w:r w:rsidRPr="003B1777">
        <w:rPr>
          <w:iCs/>
          <w:color w:val="000000"/>
        </w:rPr>
        <w:t xml:space="preserve"> </w:t>
      </w:r>
      <w:r>
        <w:rPr>
          <w:iCs/>
          <w:color w:val="000000"/>
        </w:rPr>
        <w:t>It is evident that the duration is inversely proportional to the loop voltage during the plasma phase, i.e. the lower loop voltage</w:t>
      </w:r>
      <w:r w:rsidR="00B36082" w:rsidRPr="00B36082">
        <w:rPr>
          <w:iCs/>
          <w:color w:val="000000"/>
        </w:rPr>
        <w:t xml:space="preserve"> </w:t>
      </w:r>
      <w:r w:rsidR="00B36082">
        <w:rPr>
          <w:iCs/>
          <w:color w:val="000000"/>
        </w:rPr>
        <w:t>at the breakdown time</w:t>
      </w:r>
      <w:r>
        <w:rPr>
          <w:iCs/>
          <w:color w:val="000000"/>
        </w:rPr>
        <w:t xml:space="preserve"> is followed by a longer discharge. The loop voltage is proportional to the effective </w:t>
      </w:r>
      <w:r w:rsidR="007660A8">
        <w:rPr>
          <w:iCs/>
          <w:color w:val="000000"/>
        </w:rPr>
        <w:t xml:space="preserve">plasma </w:t>
      </w:r>
      <w:r>
        <w:rPr>
          <w:iCs/>
          <w:color w:val="000000"/>
        </w:rPr>
        <w:t>charge Z</w:t>
      </w:r>
      <w:r w:rsidRPr="0097416A">
        <w:rPr>
          <w:iCs/>
          <w:color w:val="000000"/>
          <w:vertAlign w:val="subscript"/>
        </w:rPr>
        <w:t>eff</w:t>
      </w:r>
      <w:r w:rsidR="00B36082">
        <w:rPr>
          <w:iCs/>
          <w:color w:val="000000"/>
        </w:rPr>
        <w:t>, which is higher for h</w:t>
      </w:r>
      <w:r>
        <w:rPr>
          <w:iCs/>
          <w:color w:val="000000"/>
        </w:rPr>
        <w:t>elium plasmas. Th</w:t>
      </w:r>
      <w:r w:rsidR="007660A8">
        <w:rPr>
          <w:iCs/>
          <w:color w:val="000000"/>
        </w:rPr>
        <w:t>is is the reason why</w:t>
      </w:r>
      <w:r>
        <w:rPr>
          <w:iCs/>
          <w:color w:val="000000"/>
        </w:rPr>
        <w:t xml:space="preserve"> the discharge duration</w:t>
      </w:r>
      <w:r w:rsidR="00910134">
        <w:rPr>
          <w:iCs/>
          <w:color w:val="000000"/>
        </w:rPr>
        <w:t xml:space="preserve"> T</w:t>
      </w:r>
      <w:r w:rsidR="00910134" w:rsidRPr="00910134">
        <w:rPr>
          <w:iCs/>
          <w:color w:val="000000"/>
          <w:vertAlign w:val="subscript"/>
        </w:rPr>
        <w:t>dis</w:t>
      </w:r>
      <w:r>
        <w:rPr>
          <w:iCs/>
          <w:color w:val="000000"/>
        </w:rPr>
        <w:t xml:space="preserve"> in hydrogen plasmas is always longer than in </w:t>
      </w:r>
      <w:r w:rsidR="00B1245C">
        <w:rPr>
          <w:iCs/>
          <w:color w:val="000000"/>
        </w:rPr>
        <w:t>helium ones</w:t>
      </w:r>
      <w:r w:rsidR="00B36082">
        <w:rPr>
          <w:iCs/>
          <w:color w:val="000000"/>
        </w:rPr>
        <w:t xml:space="preserve">. </w:t>
      </w:r>
      <w:r w:rsidRPr="00B36082">
        <w:rPr>
          <w:iCs/>
          <w:color w:val="000000"/>
        </w:rPr>
        <w:t xml:space="preserve">With </w:t>
      </w:r>
      <w:r w:rsidRPr="00B36082">
        <w:t>a long vessel heating and glow discharge cleaning the discharge duration is always longer</w:t>
      </w:r>
      <w:r w:rsidR="00B36082" w:rsidRPr="00B36082">
        <w:t xml:space="preserve"> </w:t>
      </w:r>
      <w:r>
        <w:t>[</w:t>
      </w:r>
      <w:r w:rsidR="008474A6">
        <w:fldChar w:fldCharType="begin"/>
      </w:r>
      <w:r w:rsidR="003F0B62">
        <w:instrText xml:space="preserve"> NOTEREF _Ref55655985 \h </w:instrText>
      </w:r>
      <w:r w:rsidR="008474A6">
        <w:fldChar w:fldCharType="separate"/>
      </w:r>
      <w:r w:rsidR="007E35AC">
        <w:t>20</w:t>
      </w:r>
      <w:r w:rsidR="008474A6">
        <w:fldChar w:fldCharType="end"/>
      </w:r>
      <w:r>
        <w:t>].</w:t>
      </w:r>
    </w:p>
    <w:p w14:paraId="4B53FADA" w14:textId="019C4E5A" w:rsidR="002E3B44" w:rsidRDefault="002E3B44" w:rsidP="0064737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iCs/>
          <w:color w:val="000000"/>
        </w:rPr>
      </w:pPr>
      <w:r w:rsidRPr="00093855">
        <w:rPr>
          <w:iCs/>
          <w:color w:val="000000"/>
        </w:rPr>
        <w:t>Note also that a noticeable magnetic flux (~20</w:t>
      </w:r>
      <w:r w:rsidR="008F5FCE">
        <w:rPr>
          <w:iCs/>
          <w:color w:val="000000"/>
        </w:rPr>
        <w:t> - </w:t>
      </w:r>
      <w:r w:rsidRPr="00093855">
        <w:rPr>
          <w:iCs/>
          <w:color w:val="000000"/>
        </w:rPr>
        <w:t xml:space="preserve">25%) is </w:t>
      </w:r>
      <w:r>
        <w:rPr>
          <w:iCs/>
          <w:color w:val="000000"/>
        </w:rPr>
        <w:t xml:space="preserve">already </w:t>
      </w:r>
      <w:r w:rsidRPr="00093855">
        <w:rPr>
          <w:iCs/>
          <w:color w:val="000000"/>
        </w:rPr>
        <w:t>consumed before th</w:t>
      </w:r>
      <w:r>
        <w:rPr>
          <w:iCs/>
          <w:color w:val="000000"/>
        </w:rPr>
        <w:t xml:space="preserve">e breakdown, which shows an importance of optimization of the </w:t>
      </w:r>
      <w:r w:rsidR="00B36082">
        <w:rPr>
          <w:iCs/>
          <w:color w:val="000000"/>
        </w:rPr>
        <w:t>b</w:t>
      </w:r>
      <w:r>
        <w:rPr>
          <w:iCs/>
          <w:color w:val="000000"/>
        </w:rPr>
        <w:t xml:space="preserve">reakdown </w:t>
      </w:r>
      <w:r w:rsidR="003A495E">
        <w:rPr>
          <w:iCs/>
          <w:color w:val="000000"/>
        </w:rPr>
        <w:t xml:space="preserve">conditions </w:t>
      </w:r>
      <w:r w:rsidR="0064737F">
        <w:rPr>
          <w:iCs/>
          <w:color w:val="000000"/>
        </w:rPr>
        <w:t>for plasma performance.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2E3B44" w14:paraId="65332FD3" w14:textId="77777777" w:rsidTr="008F5FCE">
        <w:trPr>
          <w:jc w:val="center"/>
        </w:trPr>
        <w:tc>
          <w:tcPr>
            <w:tcW w:w="10456" w:type="dxa"/>
          </w:tcPr>
          <w:p w14:paraId="6FCB4C18" w14:textId="77777777" w:rsidR="002E3B44" w:rsidRPr="00BA2D41" w:rsidRDefault="002E3B44" w:rsidP="004D3E50">
            <w:pPr>
              <w:tabs>
                <w:tab w:val="left" w:pos="567"/>
              </w:tabs>
              <w:autoSpaceDE w:val="0"/>
              <w:autoSpaceDN w:val="0"/>
              <w:adjustRightInd w:val="0"/>
              <w:ind w:left="284" w:firstLine="283"/>
              <w:jc w:val="center"/>
              <w:rPr>
                <w:iCs/>
                <w:color w:val="000000"/>
              </w:rPr>
            </w:pPr>
            <w:r>
              <w:rPr>
                <w:iCs/>
                <w:noProof/>
                <w:color w:val="000000"/>
                <w:lang w:val="ru-RU" w:eastAsia="ja-JP"/>
              </w:rPr>
              <w:drawing>
                <wp:inline distT="0" distB="0" distL="0" distR="0" wp14:anchorId="2B7833EB" wp14:editId="3D6C937D">
                  <wp:extent cx="3889970" cy="2750820"/>
                  <wp:effectExtent l="0" t="0" r="7620" b="3810"/>
                  <wp:docPr id="12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imum nagnetic flux versus UCD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358" cy="275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B44" w14:paraId="667E1579" w14:textId="77777777" w:rsidTr="008F5FCE">
        <w:trPr>
          <w:jc w:val="center"/>
        </w:trPr>
        <w:tc>
          <w:tcPr>
            <w:tcW w:w="10456" w:type="dxa"/>
          </w:tcPr>
          <w:p w14:paraId="77BE9C46" w14:textId="34FB7DD1" w:rsidR="002E3B44" w:rsidRPr="002E3B44" w:rsidRDefault="002E3B44" w:rsidP="00D33760">
            <w:pPr>
              <w:tabs>
                <w:tab w:val="left" w:pos="567"/>
              </w:tabs>
              <w:autoSpaceDE w:val="0"/>
              <w:autoSpaceDN w:val="0"/>
              <w:adjustRightInd w:val="0"/>
              <w:ind w:left="284" w:firstLine="283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2E3B44">
              <w:rPr>
                <w:rFonts w:ascii="Times New Roman" w:hAnsi="Times New Roman" w:cs="Times New Roman"/>
                <w:iCs/>
                <w:color w:val="000000"/>
              </w:rPr>
              <w:t xml:space="preserve">Fig. </w:t>
            </w:r>
            <w:r w:rsidR="00E31662" w:rsidRPr="00BF6F47">
              <w:rPr>
                <w:rFonts w:ascii="Times New Roman" w:hAnsi="Times New Roman" w:cs="Times New Roman"/>
                <w:iCs/>
                <w:color w:val="000000"/>
              </w:rPr>
              <w:t>2</w:t>
            </w:r>
            <w:r w:rsidR="00D33760">
              <w:rPr>
                <w:rFonts w:ascii="Times New Roman" w:hAnsi="Times New Roman" w:cs="Times New Roman"/>
                <w:iCs/>
                <w:color w:val="000000"/>
              </w:rPr>
              <w:t>0</w:t>
            </w:r>
            <w:r w:rsidRPr="002E3B44">
              <w:rPr>
                <w:rFonts w:ascii="Times New Roman" w:hAnsi="Times New Roman" w:cs="Times New Roman"/>
                <w:iCs/>
                <w:color w:val="000000"/>
              </w:rPr>
              <w:t xml:space="preserve">. Maximum magnetic flux versus the charging voltage in </w:t>
            </w:r>
            <w:r w:rsidR="0064737F">
              <w:rPr>
                <w:rFonts w:ascii="Times New Roman" w:hAnsi="Times New Roman" w:cs="Times New Roman"/>
                <w:iCs/>
                <w:color w:val="000000"/>
              </w:rPr>
              <w:t>h</w:t>
            </w:r>
            <w:r w:rsidRPr="002E3B44">
              <w:rPr>
                <w:rFonts w:ascii="Times New Roman" w:hAnsi="Times New Roman" w:cs="Times New Roman"/>
                <w:iCs/>
                <w:color w:val="000000"/>
              </w:rPr>
              <w:t xml:space="preserve">ydrogen and </w:t>
            </w:r>
            <w:r w:rsidR="0064737F">
              <w:rPr>
                <w:rFonts w:ascii="Times New Roman" w:hAnsi="Times New Roman" w:cs="Times New Roman"/>
                <w:iCs/>
                <w:color w:val="000000"/>
              </w:rPr>
              <w:t>h</w:t>
            </w:r>
            <w:r w:rsidRPr="002E3B44">
              <w:rPr>
                <w:rFonts w:ascii="Times New Roman" w:hAnsi="Times New Roman" w:cs="Times New Roman"/>
                <w:iCs/>
                <w:color w:val="000000"/>
              </w:rPr>
              <w:t>elium plasmas</w:t>
            </w:r>
          </w:p>
        </w:tc>
      </w:tr>
    </w:tbl>
    <w:p w14:paraId="0E0AC077" w14:textId="77777777" w:rsidR="002E3B44" w:rsidRDefault="002E3B44" w:rsidP="004D3E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283"/>
        <w:jc w:val="center"/>
        <w:rPr>
          <w:iCs/>
          <w:color w:val="000000"/>
        </w:rPr>
      </w:pPr>
    </w:p>
    <w:p w14:paraId="350D2901" w14:textId="742FF679" w:rsidR="002E3B44" w:rsidRDefault="00B36082" w:rsidP="00191B2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iCs/>
          <w:color w:val="000000"/>
        </w:rPr>
      </w:pPr>
      <w:r>
        <w:rPr>
          <w:iCs/>
          <w:color w:val="000000"/>
        </w:rPr>
        <w:lastRenderedPageBreak/>
        <w:t>Figure 20 shows</w:t>
      </w:r>
      <w:r w:rsidR="002E3B44">
        <w:rPr>
          <w:iCs/>
          <w:color w:val="000000"/>
        </w:rPr>
        <w:t xml:space="preserve"> the magnetic flux limit of the </w:t>
      </w:r>
      <w:r w:rsidR="006275CE">
        <w:rPr>
          <w:iCs/>
          <w:color w:val="000000"/>
        </w:rPr>
        <w:t>GOLEM</w:t>
      </w:r>
      <w:r w:rsidR="002E3B44">
        <w:rPr>
          <w:iCs/>
          <w:color w:val="000000"/>
        </w:rPr>
        <w:t xml:space="preserve"> transformer</w:t>
      </w:r>
      <w:r>
        <w:rPr>
          <w:iCs/>
          <w:color w:val="000000"/>
        </w:rPr>
        <w:t>, that</w:t>
      </w:r>
      <w:r w:rsidR="002E3B44">
        <w:rPr>
          <w:iCs/>
          <w:color w:val="000000"/>
        </w:rPr>
        <w:t xml:space="preserve"> is reached only at the highest U</w:t>
      </w:r>
      <w:r w:rsidR="002E3B44" w:rsidRPr="002E3B44">
        <w:rPr>
          <w:iCs/>
          <w:color w:val="000000"/>
          <w:vertAlign w:val="subscript"/>
        </w:rPr>
        <w:t>CD</w:t>
      </w:r>
      <w:r w:rsidR="002E3B44">
        <w:rPr>
          <w:iCs/>
          <w:color w:val="000000"/>
        </w:rPr>
        <w:t xml:space="preserve">, in particular in </w:t>
      </w:r>
      <w:r w:rsidR="00191B2B">
        <w:rPr>
          <w:iCs/>
          <w:color w:val="000000"/>
        </w:rPr>
        <w:t>h</w:t>
      </w:r>
      <w:r w:rsidR="002E3B44">
        <w:rPr>
          <w:iCs/>
          <w:color w:val="000000"/>
        </w:rPr>
        <w:t>elium plasmas. On the other hand, the discharges at U</w:t>
      </w:r>
      <w:r w:rsidR="002E3B44" w:rsidRPr="002E3B44">
        <w:rPr>
          <w:iCs/>
          <w:color w:val="000000"/>
          <w:vertAlign w:val="subscript"/>
        </w:rPr>
        <w:t>CD</w:t>
      </w:r>
      <w:r w:rsidR="002C2B37">
        <w:rPr>
          <w:iCs/>
          <w:color w:val="000000"/>
        </w:rPr>
        <w:t> ≤ 500–</w:t>
      </w:r>
      <w:r w:rsidR="009A4FDA">
        <w:rPr>
          <w:iCs/>
          <w:color w:val="000000"/>
        </w:rPr>
        <w:t>600 </w:t>
      </w:r>
      <w:r w:rsidR="002E3B44">
        <w:rPr>
          <w:iCs/>
          <w:color w:val="000000"/>
        </w:rPr>
        <w:t>V are not terminated by a maximum magnetic flux of the transformer, and therefore we have to look for another mechanism</w:t>
      </w:r>
      <w:r w:rsidR="003A495E">
        <w:rPr>
          <w:iCs/>
          <w:color w:val="000000"/>
        </w:rPr>
        <w:t>, limiting the discharge duration</w:t>
      </w:r>
      <w:r w:rsidR="002E3B44">
        <w:rPr>
          <w:iCs/>
          <w:color w:val="000000"/>
        </w:rPr>
        <w:t xml:space="preserve">. </w:t>
      </w:r>
    </w:p>
    <w:p w14:paraId="6F0F6D80" w14:textId="3DE8B6EB" w:rsidR="000A2462" w:rsidRDefault="000A2462" w:rsidP="00191B2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iCs/>
          <w:color w:val="000000"/>
        </w:rPr>
      </w:pPr>
    </w:p>
    <w:p w14:paraId="52BB7590" w14:textId="77777777" w:rsidR="000A2462" w:rsidRPr="00D11BCD" w:rsidRDefault="000A2462" w:rsidP="00D11BCD">
      <w:pPr>
        <w:pStyle w:val="a4"/>
        <w:numPr>
          <w:ilvl w:val="1"/>
          <w:numId w:val="27"/>
        </w:numPr>
        <w:tabs>
          <w:tab w:val="left" w:pos="284"/>
        </w:tabs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</w:rPr>
      </w:pPr>
      <w:r w:rsidRPr="00D11BCD">
        <w:rPr>
          <w:rFonts w:ascii="Times New Roman" w:hAnsi="Times New Roman" w:cs="Times New Roman"/>
          <w:b/>
        </w:rPr>
        <w:t>Termination of the discharge by shrinking of plasma column and the decrease of the edge safety factor</w:t>
      </w:r>
    </w:p>
    <w:p w14:paraId="3AC8A233" w14:textId="77777777" w:rsidR="000A2462" w:rsidRPr="008F5FCE" w:rsidRDefault="000A2462" w:rsidP="000A2462">
      <w:pPr>
        <w:pStyle w:val="a4"/>
        <w:tabs>
          <w:tab w:val="left" w:pos="284"/>
        </w:tabs>
        <w:spacing w:after="0" w:line="240" w:lineRule="auto"/>
        <w:ind w:left="284" w:firstLine="283"/>
        <w:jc w:val="both"/>
        <w:rPr>
          <w:rFonts w:ascii="Times New Roman" w:eastAsiaTheme="minorEastAsia" w:hAnsi="Times New Roman" w:cs="Times New Roman"/>
        </w:rPr>
      </w:pPr>
      <w:r w:rsidRPr="008F5FCE">
        <w:rPr>
          <w:rFonts w:ascii="Times New Roman" w:hAnsi="Times New Roman" w:cs="Times New Roman"/>
          <w:szCs w:val="28"/>
        </w:rPr>
        <w:t>The edge safety factor q(a) at the maximum plasma current is:</w:t>
      </w:r>
    </w:p>
    <w:p w14:paraId="3E0352F9" w14:textId="77777777" w:rsidR="000A2462" w:rsidRPr="008F5FCE" w:rsidRDefault="000A2462" w:rsidP="000A2462">
      <w:pPr>
        <w:pStyle w:val="a4"/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 w:cs="Times New Roman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q</m:t>
          </m:r>
          <m:d>
            <m:dPr>
              <m:ctrlPr>
                <w:rPr>
                  <w:rFonts w:ascii="Cambria Math" w:hAnsi="Cambria Math" w:cs="Times New Roman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</w:rPr>
                <m:t>a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</w:rPr>
                <m:t xml:space="preserve">a 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t</m:t>
                      </m:r>
                    </m:sub>
                  </m:sSub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8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p</m:t>
                      </m:r>
                    </m:sub>
                  </m:sSub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~</m:t>
          </m:r>
          <m:f>
            <m:fPr>
              <m:ctrlPr>
                <w:rPr>
                  <w:rFonts w:ascii="Cambria Math" w:hAnsi="Cambria Math" w:cs="Times New Roman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8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t</m:t>
                      </m:r>
                    </m:sub>
                  </m:sSub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8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pl</m:t>
                      </m:r>
                    </m:sub>
                  </m:sSub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den>
          </m:f>
        </m:oMath>
      </m:oMathPara>
    </w:p>
    <w:p w14:paraId="0A6CEE7F" w14:textId="77777777" w:rsidR="00F7287E" w:rsidRDefault="00F7287E" w:rsidP="000A2462">
      <w:pPr>
        <w:pStyle w:val="a4"/>
        <w:tabs>
          <w:tab w:val="left" w:pos="284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</w:p>
    <w:p w14:paraId="2092E922" w14:textId="7D321247" w:rsidR="000A2462" w:rsidRPr="006850C8" w:rsidRDefault="000A2462" w:rsidP="000A2462">
      <w:pPr>
        <w:pStyle w:val="a4"/>
        <w:tabs>
          <w:tab w:val="left" w:pos="284"/>
        </w:tabs>
        <w:spacing w:after="0" w:line="240" w:lineRule="auto"/>
        <w:ind w:left="284" w:firstLine="283"/>
        <w:jc w:val="both"/>
        <w:rPr>
          <w:rFonts w:ascii="Times New Roman" w:eastAsiaTheme="minorEastAsia" w:hAnsi="Times New Roman" w:cs="Times New Roman"/>
        </w:rPr>
      </w:pPr>
      <w:r w:rsidRPr="008F5FCE">
        <w:rPr>
          <w:rFonts w:ascii="Times New Roman" w:hAnsi="Times New Roman" w:cs="Times New Roman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max</m:t>
            </m:r>
          </m:sub>
        </m:sSub>
      </m:oMath>
      <w:r w:rsidRPr="008F5FCE">
        <w:rPr>
          <w:rFonts w:ascii="Times New Roman" w:eastAsiaTheme="minorEastAsia" w:hAnsi="Times New Roman" w:cs="Times New Roman"/>
        </w:rPr>
        <w:t xml:space="preserve"> is the toroidal magnetic field at the maximum of the plasma current, plasma minor radius is calculated using the data on the horizontal and vertical displacement</w:t>
      </w:r>
      <w:r w:rsidR="00DC7256">
        <w:rPr>
          <w:rFonts w:ascii="Times New Roman" w:eastAsiaTheme="minorEastAsia" w:hAnsi="Times New Roman" w:cs="Times New Roman"/>
        </w:rPr>
        <w:t xml:space="preserve"> (</w:t>
      </w:r>
      <w:r>
        <w:rPr>
          <w:rFonts w:ascii="Times New Roman" w:eastAsiaTheme="minorEastAsia" w:hAnsi="Times New Roman" w:cs="Times New Roman"/>
        </w:rPr>
        <w:t>section 5.8</w:t>
      </w:r>
      <w:r w:rsidR="00DC7256">
        <w:rPr>
          <w:rFonts w:ascii="Times New Roman" w:eastAsiaTheme="minorEastAsia" w:hAnsi="Times New Roman" w:cs="Times New Roman"/>
        </w:rPr>
        <w:t>)</w:t>
      </w:r>
      <w:r w:rsidRPr="008F5FCE">
        <w:rPr>
          <w:rFonts w:ascii="Times New Roman" w:eastAsiaTheme="minorEastAsia" w:hAnsi="Times New Roman" w:cs="Times New Roman"/>
        </w:rPr>
        <w:t>.</w:t>
      </w:r>
      <w:r w:rsidRPr="003B1777">
        <w:rPr>
          <w:rFonts w:ascii="Times New Roman" w:eastAsiaTheme="minorEastAsia" w:hAnsi="Times New Roman" w:cs="Times New Roman"/>
        </w:rPr>
        <w:t xml:space="preserve"> </w:t>
      </w:r>
    </w:p>
    <w:p w14:paraId="633608EE" w14:textId="63573317" w:rsidR="006B3CE5" w:rsidRPr="006B3CE5" w:rsidRDefault="006B3CE5" w:rsidP="006B3CE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iCs/>
          <w:color w:val="000000"/>
        </w:rPr>
      </w:pPr>
      <w:r w:rsidRPr="006B3CE5">
        <w:rPr>
          <w:iCs/>
          <w:color w:val="000000"/>
        </w:rPr>
        <w:t xml:space="preserve">Taking into account the fact that for a helium plasma, higher </w:t>
      </w:r>
      <w:r>
        <w:rPr>
          <w:iCs/>
          <w:color w:val="000000"/>
        </w:rPr>
        <w:t>current drive</w:t>
      </w:r>
      <w:r w:rsidRPr="006B3CE5">
        <w:rPr>
          <w:iCs/>
          <w:color w:val="000000"/>
        </w:rPr>
        <w:t xml:space="preserve"> voltages correspond to a longer discharge duration (</w:t>
      </w:r>
      <w:r>
        <w:rPr>
          <w:iCs/>
          <w:color w:val="000000"/>
        </w:rPr>
        <w:t>f</w:t>
      </w:r>
      <w:r w:rsidRPr="006B3CE5">
        <w:rPr>
          <w:iCs/>
          <w:color w:val="000000"/>
        </w:rPr>
        <w:t>ig.7b), and for a hydrogen series it is not entirely obvious, compar</w:t>
      </w:r>
      <w:r>
        <w:rPr>
          <w:iCs/>
          <w:color w:val="000000"/>
        </w:rPr>
        <w:t>ation of</w:t>
      </w:r>
      <w:r w:rsidRPr="006B3CE5">
        <w:rPr>
          <w:iCs/>
          <w:color w:val="000000"/>
        </w:rPr>
        <w:t xml:space="preserve"> the discharge termination process at approximately the same gas pressure and the same </w:t>
      </w:r>
      <w:r>
        <w:rPr>
          <w:iCs/>
          <w:color w:val="000000"/>
        </w:rPr>
        <w:t>current drive</w:t>
      </w:r>
      <w:r w:rsidRPr="006B3CE5">
        <w:rPr>
          <w:iCs/>
          <w:color w:val="000000"/>
        </w:rPr>
        <w:t xml:space="preserve"> voltage</w:t>
      </w:r>
      <w:r>
        <w:rPr>
          <w:iCs/>
          <w:color w:val="000000"/>
        </w:rPr>
        <w:t xml:space="preserve"> should be done</w:t>
      </w:r>
      <w:r w:rsidRPr="006B3CE5">
        <w:rPr>
          <w:iCs/>
          <w:color w:val="000000"/>
        </w:rPr>
        <w:t>.</w:t>
      </w:r>
    </w:p>
    <w:p w14:paraId="74EBC65E" w14:textId="0BDAE40F" w:rsidR="006B3CE5" w:rsidRPr="006B3CE5" w:rsidRDefault="006B3CE5" w:rsidP="006B3CE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iCs/>
          <w:color w:val="000000"/>
        </w:rPr>
      </w:pPr>
      <w:r w:rsidRPr="006B3CE5">
        <w:rPr>
          <w:iCs/>
          <w:color w:val="000000"/>
        </w:rPr>
        <w:t xml:space="preserve">A possible reason for the discharge termination </w:t>
      </w:r>
      <w:r>
        <w:rPr>
          <w:iCs/>
          <w:color w:val="000000"/>
        </w:rPr>
        <w:t>can</w:t>
      </w:r>
      <w:r w:rsidRPr="006B3CE5">
        <w:rPr>
          <w:iCs/>
          <w:color w:val="000000"/>
        </w:rPr>
        <w:t xml:space="preserve"> be the formation of MHD modes, which can lead to macroscopic instabi</w:t>
      </w:r>
      <w:r>
        <w:rPr>
          <w:iCs/>
          <w:color w:val="000000"/>
        </w:rPr>
        <w:t xml:space="preserve">lities preceding the breakdown. </w:t>
      </w:r>
      <w:r w:rsidRPr="006B3CE5">
        <w:rPr>
          <w:iCs/>
          <w:color w:val="000000"/>
        </w:rPr>
        <w:t xml:space="preserve">Because of these instabilities, which </w:t>
      </w:r>
      <w:r>
        <w:rPr>
          <w:iCs/>
          <w:color w:val="000000"/>
        </w:rPr>
        <w:t>are noticed</w:t>
      </w:r>
      <w:r w:rsidRPr="006B3CE5">
        <w:rPr>
          <w:iCs/>
          <w:color w:val="000000"/>
        </w:rPr>
        <w:t xml:space="preserve"> in the form of irregular oscillations and then drops in the plasma current, the durati</w:t>
      </w:r>
      <w:r>
        <w:rPr>
          <w:iCs/>
          <w:color w:val="000000"/>
        </w:rPr>
        <w:t xml:space="preserve">on of hydrogen discharges is </w:t>
      </w:r>
      <w:r w:rsidRPr="006B3CE5">
        <w:rPr>
          <w:iCs/>
          <w:color w:val="000000"/>
        </w:rPr>
        <w:t>a kind of random nature due to the inaccuracy of determining the end of the discharge. On the contrary, no magnetic instabilities were observed in helium discharges.</w:t>
      </w:r>
    </w:p>
    <w:p w14:paraId="142606AD" w14:textId="4B642418" w:rsidR="006B3CE5" w:rsidRDefault="006B3CE5" w:rsidP="006B3CE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iCs/>
          <w:color w:val="000000"/>
        </w:rPr>
      </w:pPr>
      <w:r w:rsidRPr="006B3CE5">
        <w:rPr>
          <w:iCs/>
          <w:color w:val="000000"/>
        </w:rPr>
        <w:t>Figure 21 shows the development of a single breakdown of the plasma current, which led to the end of the discharge. This development of events is typical for high gas pressure.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6B3CE5" w:rsidRPr="00C0099E" w14:paraId="7204D7CC" w14:textId="77777777" w:rsidTr="00F7353F">
        <w:trPr>
          <w:jc w:val="center"/>
        </w:trPr>
        <w:tc>
          <w:tcPr>
            <w:tcW w:w="10668" w:type="dxa"/>
            <w:vAlign w:val="center"/>
          </w:tcPr>
          <w:p w14:paraId="21486985" w14:textId="77777777" w:rsidR="006B3CE5" w:rsidRPr="00C0099E" w:rsidRDefault="006B3CE5" w:rsidP="00F7353F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val="ru-RU" w:eastAsia="ja-JP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1592B377" wp14:editId="37FBAA15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223520</wp:posOffset>
                      </wp:positionV>
                      <wp:extent cx="3716020" cy="272415"/>
                      <wp:effectExtent l="0" t="0" r="0" b="0"/>
                      <wp:wrapNone/>
                      <wp:docPr id="204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6020" cy="272415"/>
                                <a:chOff x="5153" y="7566"/>
                                <a:chExt cx="5123" cy="429"/>
                              </a:xfrm>
                            </wpg:grpSpPr>
                            <wps:wsp>
                              <wps:cNvPr id="20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53" y="7566"/>
                                  <a:ext cx="450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0BAE13" w14:textId="77777777" w:rsidR="006B3CE5" w:rsidRPr="0055405A" w:rsidRDefault="006B3CE5" w:rsidP="006B3CE5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 w:rsidRPr="0055405A"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26" y="7567"/>
                                  <a:ext cx="450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221339" w14:textId="77777777" w:rsidR="006B3CE5" w:rsidRPr="0055405A" w:rsidRDefault="006B3CE5" w:rsidP="006B3CE5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92B377" id="_x0000_s1062" style="position:absolute;left:0;text-align:left;margin-left:121.05pt;margin-top:17.6pt;width:292.6pt;height:21.45pt;z-index:251707392" coordorigin="5153,7566" coordsize="512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">
                      <v:shape id="Надпись 2" o:spid="_x0000_s1063" type="#_x0000_t202" style="position:absolute;left:5153;top:7566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  <v:textbox>
                          <w:txbxContent>
                            <w:p w14:paraId="7C0BAE13" w14:textId="77777777" w:rsidR="006B3CE5" w:rsidRPr="0055405A" w:rsidRDefault="006B3CE5" w:rsidP="006B3CE5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 w:rsidRPr="0055405A"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Надпись 2" o:spid="_x0000_s1064" type="#_x0000_t202" style="position:absolute;left:9826;top:7567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    <v:textbox>
                          <w:txbxContent>
                            <w:p w14:paraId="67221339" w14:textId="77777777" w:rsidR="006B3CE5" w:rsidRPr="0055405A" w:rsidRDefault="006B3CE5" w:rsidP="006B3CE5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0099E">
              <w:rPr>
                <w:noProof/>
                <w:lang w:val="ru-RU" w:eastAsia="ja-JP"/>
              </w:rPr>
              <w:drawing>
                <wp:inline distT="0" distB="0" distL="0" distR="0" wp14:anchorId="4CB8B6E7" wp14:editId="654D9C80">
                  <wp:extent cx="4025974" cy="3083169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967" cy="308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CE5" w:rsidRPr="00C0099E" w14:paraId="733D6683" w14:textId="77777777" w:rsidTr="00F7353F">
        <w:trPr>
          <w:jc w:val="center"/>
        </w:trPr>
        <w:tc>
          <w:tcPr>
            <w:tcW w:w="10668" w:type="dxa"/>
            <w:vAlign w:val="center"/>
          </w:tcPr>
          <w:p w14:paraId="3ED7AE10" w14:textId="77777777" w:rsidR="006B3CE5" w:rsidRPr="00C0099E" w:rsidRDefault="006B3CE5" w:rsidP="00F7353F">
            <w:pPr>
              <w:pStyle w:val="a4"/>
              <w:tabs>
                <w:tab w:val="left" w:pos="284"/>
              </w:tabs>
              <w:ind w:left="284" w:firstLine="283"/>
              <w:jc w:val="center"/>
              <w:rPr>
                <w:rFonts w:ascii="Times New Roman" w:hAnsi="Times New Roman" w:cs="Times New Roman"/>
                <w:b/>
              </w:rPr>
            </w:pPr>
            <w:r w:rsidRPr="00C0099E">
              <w:rPr>
                <w:rFonts w:ascii="Times New Roman" w:hAnsi="Times New Roman" w:cs="Times New Roman"/>
              </w:rPr>
              <w:t xml:space="preserve">Figure </w:t>
            </w:r>
            <w:r>
              <w:rPr>
                <w:rFonts w:ascii="Times New Roman" w:hAnsi="Times New Roman" w:cs="Times New Roman"/>
              </w:rPr>
              <w:t>21</w:t>
            </w:r>
            <w:r w:rsidRPr="00C0099E">
              <w:rPr>
                <w:rFonts w:ascii="Times New Roman" w:hAnsi="Times New Roman" w:cs="Times New Roman"/>
              </w:rPr>
              <w:t xml:space="preserve">. 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 xml:space="preserve">Presence of </w:t>
            </w:r>
            <w:r>
              <w:rPr>
                <w:rFonts w:ascii="Times New Roman" w:hAnsi="Times New Roman" w:cs="Times New Roman"/>
                <w:iCs/>
                <w:color w:val="000000"/>
              </w:rPr>
              <w:t>macroscopic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</w:rPr>
              <w:t>MHD-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 xml:space="preserve">instability </w:t>
            </w:r>
            <w:r>
              <w:rPr>
                <w:rFonts w:ascii="Times New Roman" w:hAnsi="Times New Roman" w:cs="Times New Roman"/>
                <w:iCs/>
                <w:color w:val="000000"/>
              </w:rPr>
              <w:t>in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 xml:space="preserve"> H-</w:t>
            </w:r>
            <w:r>
              <w:rPr>
                <w:rFonts w:ascii="Times New Roman" w:hAnsi="Times New Roman" w:cs="Times New Roman"/>
                <w:iCs/>
                <w:color w:val="000000"/>
              </w:rPr>
              <w:t xml:space="preserve"> (a) and absence in He-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>discharges</w:t>
            </w:r>
            <w:r>
              <w:rPr>
                <w:rFonts w:ascii="Times New Roman" w:hAnsi="Times New Roman" w:cs="Times New Roman"/>
                <w:iCs/>
                <w:color w:val="000000"/>
              </w:rPr>
              <w:t xml:space="preserve"> (b)</w:t>
            </w:r>
          </w:p>
        </w:tc>
      </w:tr>
    </w:tbl>
    <w:p w14:paraId="71CE965A" w14:textId="77777777" w:rsidR="006B3CE5" w:rsidRDefault="006B3CE5" w:rsidP="006B3CE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iCs/>
          <w:color w:val="000000"/>
        </w:rPr>
      </w:pPr>
    </w:p>
    <w:p w14:paraId="1496FBE5" w14:textId="72F4C885" w:rsidR="006B3CE5" w:rsidRDefault="006B3CE5" w:rsidP="006B3CE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iCs/>
          <w:color w:val="000000"/>
        </w:rPr>
      </w:pPr>
      <w:r w:rsidRPr="006B3CE5">
        <w:rPr>
          <w:iCs/>
          <w:color w:val="000000"/>
        </w:rPr>
        <w:t xml:space="preserve">Here it is possible to determine the value of the safety </w:t>
      </w:r>
      <w:r>
        <w:rPr>
          <w:iCs/>
          <w:color w:val="000000"/>
        </w:rPr>
        <w:t>factor at the plasma boundary q</w:t>
      </w:r>
      <w:r w:rsidRPr="006B3CE5">
        <w:rPr>
          <w:iCs/>
          <w:color w:val="000000"/>
        </w:rPr>
        <w:t xml:space="preserve">(a) at </w:t>
      </w:r>
      <w:r>
        <w:rPr>
          <w:iCs/>
          <w:color w:val="000000"/>
        </w:rPr>
        <w:t xml:space="preserve">the moment of this instability. </w:t>
      </w:r>
      <w:r w:rsidRPr="006B3CE5">
        <w:rPr>
          <w:iCs/>
          <w:color w:val="000000"/>
        </w:rPr>
        <w:t>For hyd</w:t>
      </w:r>
      <w:r>
        <w:rPr>
          <w:iCs/>
          <w:color w:val="000000"/>
        </w:rPr>
        <w:t>rogen discharges, the minimum q</w:t>
      </w:r>
      <w:r w:rsidRPr="006B3CE5">
        <w:rPr>
          <w:iCs/>
          <w:color w:val="000000"/>
        </w:rPr>
        <w:t xml:space="preserve">(a) is limited to 2, which indicates that sawtooth oscillations are observed, </w:t>
      </w:r>
      <w:r>
        <w:rPr>
          <w:iCs/>
          <w:color w:val="000000"/>
        </w:rPr>
        <w:t>f</w:t>
      </w:r>
      <w:r w:rsidRPr="006B3CE5">
        <w:rPr>
          <w:iCs/>
          <w:color w:val="000000"/>
        </w:rPr>
        <w:t>ig. 22.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6B3CE5" w:rsidRPr="00C0099E" w14:paraId="2A536ECB" w14:textId="77777777" w:rsidTr="00F7353F">
        <w:trPr>
          <w:jc w:val="center"/>
        </w:trPr>
        <w:tc>
          <w:tcPr>
            <w:tcW w:w="10456" w:type="dxa"/>
            <w:vAlign w:val="center"/>
          </w:tcPr>
          <w:p w14:paraId="3F293141" w14:textId="77777777" w:rsidR="006B3CE5" w:rsidRPr="00C0099E" w:rsidRDefault="006B3CE5" w:rsidP="00F735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val="ru-RU" w:eastAsia="ja-JP"/>
              </w:rPr>
              <w:lastRenderedPageBreak/>
              <w:drawing>
                <wp:inline distT="0" distB="0" distL="0" distR="0" wp14:anchorId="53080DD9" wp14:editId="77081652">
                  <wp:extent cx="2820072" cy="3443112"/>
                  <wp:effectExtent l="0" t="0" r="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72" cy="344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CE5" w:rsidRPr="00C0099E" w14:paraId="4AF924DD" w14:textId="77777777" w:rsidTr="00F7353F">
        <w:trPr>
          <w:jc w:val="center"/>
        </w:trPr>
        <w:tc>
          <w:tcPr>
            <w:tcW w:w="10456" w:type="dxa"/>
            <w:vAlign w:val="center"/>
          </w:tcPr>
          <w:p w14:paraId="5DCE35F7" w14:textId="77777777" w:rsidR="006B3CE5" w:rsidRPr="00010D69" w:rsidRDefault="006B3CE5" w:rsidP="00F7353F">
            <w:pPr>
              <w:pStyle w:val="a4"/>
              <w:tabs>
                <w:tab w:val="left" w:pos="284"/>
              </w:tabs>
              <w:ind w:left="284" w:firstLine="283"/>
              <w:jc w:val="center"/>
              <w:rPr>
                <w:rFonts w:ascii="Times New Roman" w:hAnsi="Times New Roman" w:cs="Times New Roman"/>
                <w:b/>
              </w:rPr>
            </w:pPr>
            <w:r w:rsidRPr="00C0099E">
              <w:rPr>
                <w:rFonts w:ascii="Times New Roman" w:hAnsi="Times New Roman" w:cs="Times New Roman"/>
              </w:rPr>
              <w:t xml:space="preserve">Figure </w:t>
            </w:r>
            <w:r>
              <w:rPr>
                <w:rFonts w:ascii="Times New Roman" w:hAnsi="Times New Roman" w:cs="Times New Roman"/>
              </w:rPr>
              <w:t>22</w:t>
            </w:r>
            <w:r w:rsidRPr="00C0099E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Excitation</w:t>
            </w:r>
            <w:r w:rsidRPr="00C0099E">
              <w:rPr>
                <w:rFonts w:ascii="Times New Roman" w:hAnsi="Times New Roman" w:cs="Times New Roman"/>
              </w:rPr>
              <w:t xml:space="preserve"> of </w:t>
            </w:r>
            <w:r>
              <w:rPr>
                <w:rFonts w:ascii="Times New Roman" w:hAnsi="Times New Roman" w:cs="Times New Roman"/>
              </w:rPr>
              <w:t xml:space="preserve">MHD 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>instability</w:t>
            </w:r>
            <w:r>
              <w:rPr>
                <w:rFonts w:ascii="Times New Roman" w:hAnsi="Times New Roman" w:cs="Times New Roman"/>
                <w:iCs/>
                <w:color w:val="000000"/>
              </w:rPr>
              <w:t xml:space="preserve"> at the final stage of in hydrogen discharges,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 xml:space="preserve"> when </w:t>
            </w:r>
            <w:r>
              <w:rPr>
                <w:rFonts w:ascii="Times New Roman" w:hAnsi="Times New Roman" w:cs="Times New Roman"/>
                <w:iCs/>
                <w:color w:val="000000"/>
              </w:rPr>
              <w:t xml:space="preserve">edge 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 xml:space="preserve">safety factor </w:t>
            </w:r>
            <w:r>
              <w:rPr>
                <w:rFonts w:ascii="Times New Roman" w:hAnsi="Times New Roman" w:cs="Times New Roman"/>
                <w:iCs/>
                <w:color w:val="000000"/>
              </w:rPr>
              <w:t>approaches</w:t>
            </w:r>
            <w:r w:rsidRPr="00C0099E">
              <w:rPr>
                <w:rFonts w:ascii="Times New Roman" w:hAnsi="Times New Roman" w:cs="Times New Roman"/>
                <w:iCs/>
                <w:color w:val="000000"/>
              </w:rPr>
              <w:t xml:space="preserve"> 2</w:t>
            </w:r>
            <w:r w:rsidRPr="003B1777">
              <w:rPr>
                <w:rFonts w:ascii="Times New Roman" w:hAnsi="Times New Roman" w:cs="Times New Roman"/>
                <w:iCs/>
                <w:color w:val="000000"/>
              </w:rPr>
              <w:t>, </w:t>
            </w:r>
            <w:r>
              <w:rPr>
                <w:rFonts w:ascii="Times New Roman" w:hAnsi="Times New Roman" w:cs="Times New Roman"/>
                <w:iCs/>
                <w:color w:val="000000"/>
              </w:rPr>
              <w:t>#33093</w:t>
            </w:r>
          </w:p>
        </w:tc>
      </w:tr>
    </w:tbl>
    <w:p w14:paraId="70EED18E" w14:textId="77777777" w:rsidR="006B3CE5" w:rsidRPr="006B3CE5" w:rsidRDefault="006B3CE5" w:rsidP="006B3CE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iCs/>
          <w:color w:val="000000"/>
        </w:rPr>
      </w:pPr>
    </w:p>
    <w:p w14:paraId="38ADCB9E" w14:textId="5921AD37" w:rsidR="006B3CE5" w:rsidRDefault="006B3CE5" w:rsidP="006B3CE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iCs/>
          <w:color w:val="000000"/>
        </w:rPr>
      </w:pPr>
      <w:r w:rsidRPr="006B3CE5">
        <w:rPr>
          <w:iCs/>
          <w:color w:val="000000"/>
        </w:rPr>
        <w:t xml:space="preserve">At the </w:t>
      </w:r>
      <w:r>
        <w:rPr>
          <w:iCs/>
          <w:color w:val="000000"/>
        </w:rPr>
        <w:t>supremum of reached</w:t>
      </w:r>
      <w:r w:rsidRPr="006B3CE5">
        <w:rPr>
          <w:iCs/>
          <w:color w:val="000000"/>
        </w:rPr>
        <w:t xml:space="preserve"> plasma current in helium (U</w:t>
      </w:r>
      <w:r w:rsidRPr="006B3CE5">
        <w:rPr>
          <w:iCs/>
          <w:color w:val="000000"/>
          <w:vertAlign w:val="subscript"/>
        </w:rPr>
        <w:t>cd</w:t>
      </w:r>
      <w:r w:rsidRPr="006B3CE5">
        <w:rPr>
          <w:iCs/>
          <w:color w:val="000000"/>
        </w:rPr>
        <w:t xml:space="preserve"> = 750 V), as well as at the </w:t>
      </w:r>
      <w:r>
        <w:rPr>
          <w:iCs/>
          <w:color w:val="000000"/>
        </w:rPr>
        <w:t>infimum</w:t>
      </w:r>
      <w:r w:rsidRPr="006B3CE5">
        <w:rPr>
          <w:iCs/>
          <w:color w:val="000000"/>
        </w:rPr>
        <w:t xml:space="preserve"> </w:t>
      </w:r>
      <w:r>
        <w:rPr>
          <w:iCs/>
          <w:color w:val="000000"/>
        </w:rPr>
        <w:t xml:space="preserve">of </w:t>
      </w:r>
      <w:r w:rsidRPr="006B3CE5">
        <w:rPr>
          <w:iCs/>
          <w:color w:val="000000"/>
        </w:rPr>
        <w:t>plasma current in hydrogen (U</w:t>
      </w:r>
      <w:r w:rsidRPr="006B3CE5">
        <w:rPr>
          <w:iCs/>
          <w:color w:val="000000"/>
          <w:vertAlign w:val="subscript"/>
        </w:rPr>
        <w:t>cd</w:t>
      </w:r>
      <w:r w:rsidRPr="006B3CE5">
        <w:rPr>
          <w:iCs/>
          <w:color w:val="000000"/>
        </w:rPr>
        <w:t xml:space="preserve"> = 500 V), </w:t>
      </w:r>
      <w:r>
        <w:rPr>
          <w:iCs/>
          <w:color w:val="000000"/>
        </w:rPr>
        <w:t>some</w:t>
      </w:r>
      <w:r w:rsidRPr="006B3CE5">
        <w:rPr>
          <w:iCs/>
          <w:color w:val="000000"/>
        </w:rPr>
        <w:t xml:space="preserve"> disturbance</w:t>
      </w:r>
      <w:r>
        <w:rPr>
          <w:iCs/>
          <w:color w:val="000000"/>
        </w:rPr>
        <w:t>s</w:t>
      </w:r>
      <w:r w:rsidRPr="006B3CE5">
        <w:rPr>
          <w:iCs/>
          <w:color w:val="000000"/>
        </w:rPr>
        <w:t xml:space="preserve"> </w:t>
      </w:r>
      <w:r>
        <w:rPr>
          <w:iCs/>
          <w:color w:val="000000"/>
        </w:rPr>
        <w:t>are</w:t>
      </w:r>
      <w:r w:rsidRPr="006B3CE5">
        <w:rPr>
          <w:iCs/>
          <w:color w:val="000000"/>
        </w:rPr>
        <w:t xml:space="preserve"> observed, which can be identified with weak MHD instability (Fig. 23). Due to the increase in the plasma current and the </w:t>
      </w:r>
      <w:r w:rsidRPr="00C0099E">
        <w:rPr>
          <w:iCs/>
          <w:color w:val="000000"/>
        </w:rPr>
        <w:t>compression of the plasma column due to a displacement of its axis</w:t>
      </w:r>
      <w:r w:rsidRPr="006B3CE5">
        <w:rPr>
          <w:iCs/>
          <w:color w:val="000000"/>
        </w:rPr>
        <w:t xml:space="preserve">, the edge safety factor q (a) falls below 2, which leads to the development of MHD instability. For hydrogen, this effect is more </w:t>
      </w:r>
      <w:r>
        <w:rPr>
          <w:iCs/>
          <w:color w:val="000000"/>
        </w:rPr>
        <w:t>notable</w:t>
      </w:r>
      <w:r w:rsidRPr="006B3CE5">
        <w:rPr>
          <w:iCs/>
          <w:color w:val="000000"/>
        </w:rPr>
        <w:t xml:space="preserve"> than for helium.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0A2462" w14:paraId="69DC3CD8" w14:textId="77777777" w:rsidTr="000A2462">
        <w:tc>
          <w:tcPr>
            <w:tcW w:w="10466" w:type="dxa"/>
            <w:vAlign w:val="center"/>
          </w:tcPr>
          <w:p w14:paraId="78337A00" w14:textId="0AC15476" w:rsidR="000A2462" w:rsidRDefault="00A00B7C" w:rsidP="000A2462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iCs/>
                <w:color w:val="000000"/>
              </w:rPr>
            </w:pPr>
            <w:r>
              <w:rPr>
                <w:noProof/>
                <w:lang w:val="ru-RU" w:eastAsia="ja-JP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25E95D95" wp14:editId="43C9F169">
                      <wp:simplePos x="0" y="0"/>
                      <wp:positionH relativeFrom="column">
                        <wp:posOffset>2667635</wp:posOffset>
                      </wp:positionH>
                      <wp:positionV relativeFrom="paragraph">
                        <wp:posOffset>-3175</wp:posOffset>
                      </wp:positionV>
                      <wp:extent cx="3581400" cy="272415"/>
                      <wp:effectExtent l="0" t="0" r="0" b="0"/>
                      <wp:wrapNone/>
                      <wp:docPr id="207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0" cy="272415"/>
                                <a:chOff x="5153" y="7566"/>
                                <a:chExt cx="5123" cy="429"/>
                              </a:xfrm>
                            </wpg:grpSpPr>
                            <wps:wsp>
                              <wps:cNvPr id="20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53" y="7566"/>
                                  <a:ext cx="450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90FF15" w14:textId="77777777" w:rsidR="00A00B7C" w:rsidRPr="0055405A" w:rsidRDefault="00A00B7C" w:rsidP="00A00B7C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 w:rsidRPr="0055405A"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26" y="7567"/>
                                  <a:ext cx="450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23BDF8" w14:textId="77777777" w:rsidR="00A00B7C" w:rsidRPr="0055405A" w:rsidRDefault="00A00B7C" w:rsidP="00A00B7C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E95D95" id="_x0000_s1065" style="position:absolute;left:0;text-align:left;margin-left:210.05pt;margin-top:-.25pt;width:282pt;height:21.45pt;z-index:251703296" coordorigin="5153,7566" coordsize="512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">
                      <v:shape id="Надпись 2" o:spid="_x0000_s1066" type="#_x0000_t202" style="position:absolute;left:5153;top:7566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    <v:textbox>
                          <w:txbxContent>
                            <w:p w14:paraId="1F90FF15" w14:textId="77777777" w:rsidR="00A00B7C" w:rsidRPr="0055405A" w:rsidRDefault="00A00B7C" w:rsidP="00A00B7C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 w:rsidRPr="0055405A"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Надпись 2" o:spid="_x0000_s1067" type="#_x0000_t202" style="position:absolute;left:9826;top:7567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    <v:textbox>
                          <w:txbxContent>
                            <w:p w14:paraId="6123BDF8" w14:textId="77777777" w:rsidR="00A00B7C" w:rsidRPr="0055405A" w:rsidRDefault="00A00B7C" w:rsidP="00A00B7C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A2462">
              <w:rPr>
                <w:iCs/>
                <w:noProof/>
                <w:color w:val="000000"/>
                <w:lang w:val="ru-RU" w:eastAsia="ja-JP"/>
              </w:rPr>
              <w:drawing>
                <wp:inline distT="0" distB="0" distL="0" distR="0" wp14:anchorId="3DBDDC98" wp14:editId="37C4802C">
                  <wp:extent cx="5995988" cy="2179320"/>
                  <wp:effectExtent l="0" t="0" r="5080" b="0"/>
                  <wp:docPr id="3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ázek 1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4" t="6901" r="5148"/>
                          <a:stretch/>
                        </pic:blipFill>
                        <pic:spPr bwMode="auto">
                          <a:xfrm>
                            <a:off x="0" y="0"/>
                            <a:ext cx="6004300" cy="2182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462" w:rsidRPr="00960D58" w14:paraId="30EF589B" w14:textId="77777777" w:rsidTr="000A2462">
        <w:tc>
          <w:tcPr>
            <w:tcW w:w="10466" w:type="dxa"/>
          </w:tcPr>
          <w:p w14:paraId="41172B92" w14:textId="78CE9587" w:rsidR="000A2462" w:rsidRPr="00A51554" w:rsidRDefault="000A2462" w:rsidP="00F7287E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vertAlign w:val="subscript"/>
              </w:rPr>
            </w:pPr>
            <w:r w:rsidRPr="001D1CB8">
              <w:rPr>
                <w:rFonts w:ascii="Times New Roman" w:hAnsi="Times New Roman" w:cs="Times New Roman"/>
                <w:iCs/>
                <w:color w:val="000000"/>
              </w:rPr>
              <w:t xml:space="preserve">Fig. </w:t>
            </w:r>
            <w:r w:rsidR="00F7287E">
              <w:rPr>
                <w:rFonts w:ascii="Times New Roman" w:hAnsi="Times New Roman" w:cs="Times New Roman"/>
                <w:iCs/>
                <w:color w:val="000000"/>
              </w:rPr>
              <w:t>23</w:t>
            </w:r>
            <w:r w:rsidRPr="001D1CB8">
              <w:rPr>
                <w:rFonts w:ascii="Times New Roman" w:hAnsi="Times New Roman" w:cs="Times New Roman"/>
                <w:iCs/>
                <w:color w:val="000000"/>
              </w:rPr>
              <w:t xml:space="preserve">. Evolution of the plasma current </w:t>
            </w:r>
            <w:r w:rsidRPr="00C10543">
              <w:rPr>
                <w:rFonts w:ascii="Times New Roman" w:hAnsi="Times New Roman" w:cs="Times New Roman"/>
                <w:iCs/>
                <w:color w:val="000000"/>
              </w:rPr>
              <w:t>in hy</w:t>
            </w:r>
            <w:r w:rsidRPr="001D1CB8">
              <w:rPr>
                <w:rFonts w:ascii="Times New Roman" w:hAnsi="Times New Roman" w:cs="Times New Roman"/>
                <w:iCs/>
                <w:color w:val="000000"/>
              </w:rPr>
              <w:t>drogen</w:t>
            </w:r>
            <w:r>
              <w:rPr>
                <w:rFonts w:ascii="Times New Roman" w:hAnsi="Times New Roman" w:cs="Times New Roman"/>
                <w:iCs/>
                <w:color w:val="000000"/>
              </w:rPr>
              <w:t xml:space="preserve"> (a)</w:t>
            </w:r>
            <w:r w:rsidRPr="001D1CB8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</w:rPr>
              <w:t xml:space="preserve">and helium (b) </w:t>
            </w:r>
            <w:r w:rsidRPr="001D1CB8">
              <w:rPr>
                <w:rFonts w:ascii="Times New Roman" w:hAnsi="Times New Roman" w:cs="Times New Roman"/>
                <w:iCs/>
                <w:color w:val="000000"/>
              </w:rPr>
              <w:t>plasmas for several charging voltages U</w:t>
            </w:r>
            <w:r w:rsidRPr="001D1CB8">
              <w:rPr>
                <w:rFonts w:ascii="Times New Roman" w:hAnsi="Times New Roman" w:cs="Times New Roman"/>
                <w:iCs/>
                <w:color w:val="000000"/>
                <w:vertAlign w:val="subscript"/>
              </w:rPr>
              <w:t>CD</w:t>
            </w:r>
          </w:p>
        </w:tc>
      </w:tr>
    </w:tbl>
    <w:p w14:paraId="6927009B" w14:textId="77777777" w:rsidR="000A2462" w:rsidRPr="00954F9F" w:rsidRDefault="000A2462" w:rsidP="000A2462">
      <w:pPr>
        <w:tabs>
          <w:tab w:val="left" w:pos="284"/>
        </w:tabs>
        <w:spacing w:after="0" w:line="240" w:lineRule="auto"/>
        <w:jc w:val="both"/>
        <w:rPr>
          <w:b/>
        </w:rPr>
      </w:pPr>
    </w:p>
    <w:p w14:paraId="4EA4D8E3" w14:textId="77777777" w:rsidR="00954F9F" w:rsidRPr="00D11BCD" w:rsidRDefault="00954F9F" w:rsidP="00F7287E">
      <w:pPr>
        <w:pStyle w:val="a4"/>
        <w:numPr>
          <w:ilvl w:val="1"/>
          <w:numId w:val="27"/>
        </w:numPr>
        <w:tabs>
          <w:tab w:val="left" w:pos="284"/>
        </w:tabs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</w:rPr>
      </w:pPr>
      <w:r w:rsidRPr="00D11BCD">
        <w:rPr>
          <w:rFonts w:ascii="Times New Roman" w:hAnsi="Times New Roman" w:cs="Times New Roman"/>
          <w:b/>
          <w:bCs/>
        </w:rPr>
        <w:t xml:space="preserve">Analysis of magnetic fluctuations measured by </w:t>
      </w:r>
      <w:r w:rsidR="006275CE" w:rsidRPr="00D11BCD">
        <w:rPr>
          <w:rFonts w:ascii="Times New Roman" w:hAnsi="Times New Roman" w:cs="Times New Roman"/>
          <w:b/>
          <w:bCs/>
        </w:rPr>
        <w:t>Mirnov Coils</w:t>
      </w:r>
    </w:p>
    <w:p w14:paraId="25215555" w14:textId="3056F2FB" w:rsidR="00954F9F" w:rsidRPr="00C10543" w:rsidRDefault="00954F9F" w:rsidP="004D3E50">
      <w:pPr>
        <w:spacing w:after="0" w:line="240" w:lineRule="auto"/>
        <w:ind w:left="284" w:firstLine="283"/>
        <w:jc w:val="both"/>
        <w:rPr>
          <w:rFonts w:eastAsiaTheme="minorEastAsia"/>
        </w:rPr>
      </w:pPr>
      <w:r w:rsidRPr="00093855">
        <w:t xml:space="preserve">Fast Fourier Transform (FFT) technique was used to </w:t>
      </w:r>
      <w:r w:rsidR="005547BA">
        <w:t xml:space="preserve">analyze </w:t>
      </w:r>
      <w:r w:rsidRPr="00093855">
        <w:t>magnetic</w:t>
      </w:r>
      <w:r w:rsidR="005547BA">
        <w:t xml:space="preserve"> oscillations</w:t>
      </w:r>
      <w:r w:rsidRPr="00093855">
        <w:t xml:space="preserve">. </w:t>
      </w:r>
      <w:r w:rsidR="00EA311C">
        <w:rPr>
          <w:rFonts w:eastAsiaTheme="minorEastAsia"/>
        </w:rPr>
        <w:t xml:space="preserve">For </w:t>
      </w:r>
      <w:r w:rsidR="00EA311C" w:rsidRPr="00093855">
        <w:rPr>
          <w:rFonts w:eastAsiaTheme="minorEastAsia"/>
        </w:rPr>
        <w:t>the</w:t>
      </w:r>
      <w:r w:rsidRPr="00093855">
        <w:rPr>
          <w:rFonts w:eastAsiaTheme="minorEastAsia"/>
        </w:rPr>
        <w:t xml:space="preserve"> Fourier transform</w:t>
      </w:r>
      <w:r w:rsidRPr="00093855">
        <w:t xml:space="preserve"> </w:t>
      </w:r>
      <m:oMath>
        <m:r>
          <m:rPr>
            <m:scr m:val="script"/>
            <m:sty m:val="p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</m:d>
      </m:oMath>
      <w:r w:rsidRPr="00C10543">
        <w:rPr>
          <w:rFonts w:eastAsiaTheme="minorEastAsia"/>
        </w:rPr>
        <w:t xml:space="preserve"> of the signals (time series) the power spectrum or power spectral density (PSD) is defined as: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11</m:t>
            </m:r>
          </m:sub>
        </m:sSub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f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</m:t>
        </m:r>
        <m:r>
          <m:rPr>
            <m:scr m:val="script"/>
            <m:sty m:val="p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cr m:val="script"/>
                <m:sty m:val="p"/>
              </m:rP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*</m:t>
            </m:r>
          </m:sup>
        </m:sSup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Pr="00C10543">
        <w:rPr>
          <w:rFonts w:eastAsiaTheme="minorEastAsia"/>
        </w:rPr>
        <w:t xml:space="preserve"> </w:t>
      </w:r>
      <w:r w:rsidR="007A1F2E" w:rsidRPr="00C10543">
        <w:rPr>
          <w:rFonts w:eastAsiaTheme="minorEastAsia"/>
        </w:rPr>
        <w:t xml:space="preserve">where the asterisk denotes a complex conjugate. </w:t>
      </w:r>
      <w:r w:rsidRPr="00C10543">
        <w:rPr>
          <w:rFonts w:eastAsiaTheme="minorEastAsia"/>
        </w:rPr>
        <w:t>For two different signals with</w:t>
      </w:r>
      <w:r w:rsidRPr="00C10543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</m:d>
      </m:oMath>
      <w:r w:rsidRPr="00C10543">
        <w:rPr>
          <w:rFonts w:eastAsiaTheme="minorEastAsia"/>
        </w:rPr>
        <w:t xml:space="preserve"> the cross-spectrum is defined as: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12</m:t>
            </m:r>
          </m:sub>
        </m:sSub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f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</m:t>
        </m:r>
        <m:r>
          <m:rPr>
            <m:scr m:val="script"/>
            <m:sty m:val="p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cr m:val="script"/>
                <m:sty m:val="p"/>
              </m:rP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*</m:t>
            </m:r>
          </m:sup>
        </m:sSup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Pr="00C10543">
        <w:rPr>
          <w:rFonts w:eastAsiaTheme="minorEastAsia"/>
        </w:rPr>
        <w:t xml:space="preserve">. In </w:t>
      </w:r>
      <w:r w:rsidR="00EA311C" w:rsidRPr="00C10543">
        <w:rPr>
          <w:rFonts w:eastAsiaTheme="minorEastAsia"/>
        </w:rPr>
        <w:t>general,</w:t>
      </w:r>
      <w:r w:rsidRPr="00C10543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12</m:t>
            </m:r>
          </m:sub>
        </m:sSub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f</m:t>
            </m:r>
          </m:e>
        </m:d>
      </m:oMath>
      <w:r w:rsidRPr="00C10543">
        <w:rPr>
          <w:rFonts w:eastAsiaTheme="minorEastAsia"/>
        </w:rPr>
        <w:t xml:space="preserve"> is </w:t>
      </w:r>
      <w:r w:rsidR="005547BA">
        <w:rPr>
          <w:rFonts w:eastAsiaTheme="minorEastAsia"/>
        </w:rPr>
        <w:t xml:space="preserve">a </w:t>
      </w:r>
      <w:r w:rsidRPr="00C10543">
        <w:rPr>
          <w:rFonts w:eastAsiaTheme="minorEastAsia"/>
        </w:rPr>
        <w:t>complex function, so it may be presented as follows:</w:t>
      </w:r>
    </w:p>
    <w:p w14:paraId="0AD361B1" w14:textId="73830D69" w:rsidR="00954F9F" w:rsidRPr="00C10543" w:rsidRDefault="008A38B3" w:rsidP="004D3E50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12</m:t>
              </m:r>
            </m:sub>
          </m:sSub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f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12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</m:d>
            </m:e>
          </m:d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12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(f)</m:t>
              </m:r>
            </m:sup>
          </m:sSup>
        </m:oMath>
      </m:oMathPara>
    </w:p>
    <w:p w14:paraId="00CB0D44" w14:textId="77777777" w:rsidR="00F7287E" w:rsidRDefault="00F7287E" w:rsidP="004D3E50">
      <w:pPr>
        <w:tabs>
          <w:tab w:val="left" w:pos="284"/>
        </w:tabs>
        <w:spacing w:after="0" w:line="240" w:lineRule="auto"/>
        <w:ind w:firstLine="284"/>
        <w:jc w:val="both"/>
        <w:rPr>
          <w:rFonts w:eastAsiaTheme="minorEastAsia"/>
        </w:rPr>
      </w:pPr>
    </w:p>
    <w:p w14:paraId="6A578589" w14:textId="7A0DDC58" w:rsidR="00954F9F" w:rsidRPr="00C0099E" w:rsidRDefault="00954F9F" w:rsidP="004D3E50">
      <w:pPr>
        <w:tabs>
          <w:tab w:val="left" w:pos="284"/>
        </w:tabs>
        <w:spacing w:after="0" w:line="240" w:lineRule="auto"/>
        <w:ind w:firstLine="284"/>
        <w:jc w:val="both"/>
        <w:rPr>
          <w:rFonts w:eastAsiaTheme="minorEastAsia"/>
        </w:rPr>
      </w:pPr>
      <w:r w:rsidRPr="00C10543">
        <w:rPr>
          <w:rFonts w:eastAsiaTheme="minorEastAsia"/>
        </w:rPr>
        <w:t xml:space="preserve">where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12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</m:d>
          </m:e>
        </m:d>
      </m:oMath>
      <w:r w:rsidRPr="00C10543">
        <w:rPr>
          <w:rFonts w:eastAsiaTheme="minorEastAsia"/>
        </w:rPr>
        <w:t xml:space="preserve"> is absolute value of cross-spectrum and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12</m:t>
            </m:r>
          </m:sub>
        </m:sSub>
        <m:d>
          <m:dPr>
            <m:ctrlPr>
              <w:rPr>
                <w:rFonts w:ascii="Cambria Math" w:eastAsiaTheme="minorEastAsia" w:hAnsi="Cambria Math"/>
                <w:iCs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f,t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=arctg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Cs/>
                <w:lang w:val="ru-RU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Cs/>
                    <w:lang w:val="ru-RU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Im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12</m:t>
                        </m:r>
                      </m:sub>
                    </m:sSub>
                  </m:e>
                </m:d>
              </m:num>
              <m:den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Re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12</m:t>
                        </m:r>
                      </m:sub>
                    </m:sSub>
                  </m:e>
                </m:d>
              </m:den>
            </m:f>
          </m:e>
        </m:d>
      </m:oMath>
      <w:r w:rsidRPr="00C10543">
        <w:rPr>
          <w:rFonts w:eastAsiaTheme="minorEastAsia"/>
        </w:rPr>
        <w:t xml:space="preserve"> is cross-phase between two signals.</w:t>
      </w:r>
    </w:p>
    <w:p w14:paraId="3AAAC87D" w14:textId="77777777" w:rsidR="00954F9F" w:rsidRPr="00FA73CE" w:rsidRDefault="00954F9F" w:rsidP="004D3E50">
      <w:pPr>
        <w:spacing w:after="0" w:line="240" w:lineRule="auto"/>
        <w:ind w:firstLine="567"/>
        <w:jc w:val="both"/>
        <w:rPr>
          <w:rFonts w:eastAsiaTheme="minorEastAsia"/>
        </w:rPr>
      </w:pPr>
      <w:r w:rsidRPr="00093855">
        <w:rPr>
          <w:rFonts w:eastAsiaTheme="minorEastAsia"/>
        </w:rPr>
        <w:t xml:space="preserve">The </w:t>
      </w:r>
      <w:r>
        <w:rPr>
          <w:rFonts w:eastAsiaTheme="minorEastAsia"/>
        </w:rPr>
        <w:t xml:space="preserve">coherence between two signals is the normalized </w:t>
      </w:r>
      <w:r w:rsidRPr="00093855">
        <w:rPr>
          <w:rFonts w:eastAsiaTheme="minorEastAsia"/>
        </w:rPr>
        <w:t>cross-spectrum</w:t>
      </w:r>
      <w:r>
        <w:rPr>
          <w:rFonts w:eastAsiaTheme="minorEastAsia"/>
        </w:rPr>
        <w:t xml:space="preserve"> [</w:t>
      </w:r>
      <w:r w:rsidR="003F0B62" w:rsidRPr="003F0B62">
        <w:rPr>
          <w:rStyle w:val="af6"/>
          <w:rFonts w:eastAsiaTheme="minorEastAsia"/>
          <w:vertAlign w:val="baseline"/>
        </w:rPr>
        <w:endnoteReference w:id="31"/>
      </w:r>
      <w:r>
        <w:rPr>
          <w:rFonts w:eastAsiaTheme="minorEastAsia"/>
        </w:rPr>
        <w:t>]</w:t>
      </w:r>
      <w:r w:rsidRPr="00093855">
        <w:rPr>
          <w:rFonts w:eastAsiaTheme="minorEastAsia"/>
        </w:rPr>
        <w:t>:</w:t>
      </w:r>
    </w:p>
    <w:p w14:paraId="44DA3695" w14:textId="77777777" w:rsidR="00954F9F" w:rsidRPr="00C0099E" w:rsidRDefault="008A38B3" w:rsidP="004D3E50">
      <w:pPr>
        <w:tabs>
          <w:tab w:val="left" w:pos="284"/>
        </w:tabs>
        <w:spacing w:after="0" w:line="240" w:lineRule="auto"/>
        <w:ind w:left="284" w:firstLine="283"/>
        <w:jc w:val="both"/>
        <w:rPr>
          <w:sz w:val="14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12</m:t>
              </m:r>
            </m:sub>
          </m:sSub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f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|</m:t>
              </m:r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12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(f)|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11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</m:d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22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</m:d>
                </m:e>
              </m:rad>
            </m:den>
          </m:f>
        </m:oMath>
      </m:oMathPara>
    </w:p>
    <w:p w14:paraId="1131D72F" w14:textId="77777777" w:rsidR="00F7287E" w:rsidRDefault="00F7287E" w:rsidP="004D3E50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</w:rPr>
      </w:pPr>
    </w:p>
    <w:p w14:paraId="026CBD70" w14:textId="14ADD457" w:rsidR="00954F9F" w:rsidRPr="00C0099E" w:rsidRDefault="007A1F2E" w:rsidP="004D3E50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</w:rPr>
      </w:pPr>
      <w:r>
        <w:rPr>
          <w:rFonts w:eastAsiaTheme="minorEastAsia"/>
        </w:rPr>
        <w:t>An</w:t>
      </w:r>
      <w:r w:rsidRPr="00C0099E">
        <w:rPr>
          <w:rFonts w:eastAsiaTheme="minorEastAsia"/>
        </w:rPr>
        <w:t xml:space="preserve"> </w:t>
      </w:r>
      <w:r w:rsidR="00954F9F" w:rsidRPr="00C0099E">
        <w:rPr>
          <w:rFonts w:eastAsiaTheme="minorEastAsia"/>
        </w:rPr>
        <w:t xml:space="preserve">example of </w:t>
      </w:r>
      <w:r>
        <w:rPr>
          <w:rFonts w:eastAsiaTheme="minorEastAsia"/>
        </w:rPr>
        <w:t>power</w:t>
      </w:r>
      <w:r w:rsidRPr="00C0099E">
        <w:rPr>
          <w:rFonts w:eastAsiaTheme="minorEastAsia"/>
        </w:rPr>
        <w:t xml:space="preserve"> </w:t>
      </w:r>
      <w:r w:rsidR="00954F9F" w:rsidRPr="00C0099E">
        <w:rPr>
          <w:rFonts w:eastAsiaTheme="minorEastAsia"/>
        </w:rPr>
        <w:t>spectrograms</w:t>
      </w:r>
      <w:r>
        <w:rPr>
          <w:rFonts w:eastAsiaTheme="minorEastAsia"/>
        </w:rPr>
        <w:t xml:space="preserve"> for magnetic signals of </w:t>
      </w:r>
      <w:r w:rsidR="006275CE">
        <w:rPr>
          <w:rFonts w:eastAsiaTheme="minorEastAsia"/>
        </w:rPr>
        <w:t>Mirnov Coils</w:t>
      </w:r>
      <w:r>
        <w:rPr>
          <w:rFonts w:eastAsiaTheme="minorEastAsia"/>
        </w:rPr>
        <w:t xml:space="preserve"> </w:t>
      </w:r>
      <w:r w:rsidR="00954F9F" w:rsidRPr="00E31662">
        <w:rPr>
          <w:rFonts w:eastAsiaTheme="minorEastAsia"/>
        </w:rPr>
        <w:t>is shown in fig. 2</w:t>
      </w:r>
      <w:r w:rsidR="00F7287E">
        <w:rPr>
          <w:rFonts w:eastAsiaTheme="minorEastAsia"/>
        </w:rPr>
        <w:t>4</w:t>
      </w:r>
      <w:r w:rsidR="005547BA">
        <w:rPr>
          <w:rFonts w:eastAsiaTheme="minorEastAsia"/>
        </w:rPr>
        <w:t xml:space="preserve"> altogether with</w:t>
      </w:r>
      <w:r w:rsidR="00954F9F" w:rsidRPr="00C0099E">
        <w:rPr>
          <w:rFonts w:eastAsiaTheme="minorEastAsia"/>
        </w:rPr>
        <w:t xml:space="preserve"> plasma current and loop voltage during </w:t>
      </w:r>
      <w:r w:rsidR="00986978">
        <w:rPr>
          <w:rFonts w:eastAsiaTheme="minorEastAsia"/>
        </w:rPr>
        <w:t xml:space="preserve">whole </w:t>
      </w:r>
      <w:r w:rsidR="00954F9F" w:rsidRPr="00C0099E">
        <w:rPr>
          <w:rFonts w:eastAsiaTheme="minorEastAsia"/>
        </w:rPr>
        <w:t>discharge. Time-averaged PSD for chosen time periods</w:t>
      </w:r>
      <w:r w:rsidR="005547BA" w:rsidRPr="005547BA">
        <w:rPr>
          <w:rFonts w:eastAsiaTheme="minorEastAsia"/>
        </w:rPr>
        <w:t xml:space="preserve"> </w:t>
      </w:r>
      <w:r w:rsidR="005547BA" w:rsidRPr="00C0099E">
        <w:rPr>
          <w:rFonts w:eastAsiaTheme="minorEastAsia"/>
        </w:rPr>
        <w:t>is shown near each spectrogram</w:t>
      </w:r>
      <w:r w:rsidR="00954F9F" w:rsidRPr="00C0099E">
        <w:rPr>
          <w:rFonts w:eastAsiaTheme="minorEastAsia"/>
        </w:rPr>
        <w:t xml:space="preserve">. </w:t>
      </w:r>
      <w:r>
        <w:rPr>
          <w:rFonts w:eastAsiaTheme="minorEastAsia"/>
        </w:rPr>
        <w:t>A</w:t>
      </w:r>
      <w:r w:rsidRPr="00C0099E">
        <w:rPr>
          <w:rFonts w:eastAsiaTheme="minorEastAsia"/>
        </w:rPr>
        <w:t xml:space="preserve"> coherent fluctuation of magnetic field with the </w:t>
      </w:r>
      <w:r>
        <w:rPr>
          <w:rFonts w:eastAsiaTheme="minorEastAsia"/>
        </w:rPr>
        <w:t>maximum</w:t>
      </w:r>
      <w:r w:rsidRPr="00C0099E">
        <w:rPr>
          <w:rFonts w:eastAsiaTheme="minorEastAsia"/>
        </w:rPr>
        <w:t xml:space="preserve"> amplitude at f</w:t>
      </w:r>
      <w:r w:rsidR="00CB50D4" w:rsidRPr="003B1777">
        <w:rPr>
          <w:rFonts w:eastAsiaTheme="minorEastAsia"/>
        </w:rPr>
        <w:t> </w:t>
      </w:r>
      <w:r w:rsidRPr="00C0099E">
        <w:rPr>
          <w:rFonts w:ascii="Cambria Math" w:eastAsiaTheme="minorEastAsia" w:hAnsi="Cambria Math" w:cs="Cambria Math"/>
        </w:rPr>
        <w:t>∼</w:t>
      </w:r>
      <w:r w:rsidR="00CB50D4" w:rsidRPr="003B1777">
        <w:rPr>
          <w:rFonts w:eastAsiaTheme="minorEastAsia"/>
        </w:rPr>
        <w:t> </w:t>
      </w:r>
      <w:r w:rsidRPr="00C0099E">
        <w:rPr>
          <w:rFonts w:eastAsiaTheme="minorEastAsia"/>
        </w:rPr>
        <w:t>25</w:t>
      </w:r>
      <w:r w:rsidR="00CB50D4" w:rsidRPr="003B1777">
        <w:rPr>
          <w:rFonts w:eastAsiaTheme="minorEastAsia"/>
        </w:rPr>
        <w:t> </w:t>
      </w:r>
      <w:r w:rsidRPr="00C0099E">
        <w:rPr>
          <w:rFonts w:eastAsiaTheme="minorEastAsia"/>
        </w:rPr>
        <w:t xml:space="preserve">kHz </w:t>
      </w:r>
      <w:r>
        <w:rPr>
          <w:rFonts w:eastAsiaTheme="minorEastAsia"/>
        </w:rPr>
        <w:t xml:space="preserve">is excited from </w:t>
      </w:r>
      <w:r w:rsidR="00A05AB8">
        <w:rPr>
          <w:rFonts w:eastAsiaTheme="minorEastAsia"/>
        </w:rPr>
        <w:t>8</w:t>
      </w:r>
      <w:r w:rsidR="00954F9F" w:rsidRPr="00C0099E">
        <w:rPr>
          <w:rFonts w:eastAsiaTheme="minorEastAsia"/>
        </w:rPr>
        <w:t xml:space="preserve"> ms </w:t>
      </w:r>
      <w:r w:rsidR="00A05AB8">
        <w:rPr>
          <w:rFonts w:eastAsiaTheme="minorEastAsia"/>
        </w:rPr>
        <w:t>up to</w:t>
      </w:r>
      <w:r w:rsidR="00954F9F" w:rsidRPr="00C0099E">
        <w:rPr>
          <w:rFonts w:eastAsiaTheme="minorEastAsia"/>
        </w:rPr>
        <w:t xml:space="preserve"> the appearance of plasma current oscillations </w:t>
      </w:r>
      <w:r w:rsidR="00A05AB8">
        <w:rPr>
          <w:rFonts w:eastAsiaTheme="minorEastAsia"/>
        </w:rPr>
        <w:t xml:space="preserve">at </w:t>
      </w:r>
      <w:r w:rsidR="0023123D">
        <w:rPr>
          <w:rFonts w:eastAsiaTheme="minorEastAsia"/>
        </w:rPr>
        <w:t>the final stage</w:t>
      </w:r>
      <w:r w:rsidR="0023123D" w:rsidRPr="00C0099E">
        <w:rPr>
          <w:rFonts w:eastAsiaTheme="minorEastAsia"/>
        </w:rPr>
        <w:t xml:space="preserve"> of the discharge</w:t>
      </w:r>
      <w:r w:rsidR="0023123D">
        <w:rPr>
          <w:rFonts w:eastAsiaTheme="minorEastAsia"/>
        </w:rPr>
        <w:t xml:space="preserve"> around</w:t>
      </w:r>
      <w:r w:rsidR="0023123D" w:rsidRPr="00C0099E">
        <w:rPr>
          <w:rFonts w:eastAsiaTheme="minorEastAsia"/>
        </w:rPr>
        <w:t xml:space="preserve"> </w:t>
      </w:r>
      <w:r w:rsidR="00954F9F" w:rsidRPr="00C0099E">
        <w:rPr>
          <w:rFonts w:eastAsiaTheme="minorEastAsia"/>
        </w:rPr>
        <w:t>13</w:t>
      </w:r>
      <w:r w:rsidR="00CB50D4" w:rsidRPr="003B1777">
        <w:rPr>
          <w:rFonts w:eastAsiaTheme="minorEastAsia"/>
        </w:rPr>
        <w:t> </w:t>
      </w:r>
      <w:r w:rsidR="00954F9F" w:rsidRPr="00C0099E">
        <w:rPr>
          <w:rFonts w:eastAsiaTheme="minorEastAsia"/>
        </w:rPr>
        <w:t>ms</w:t>
      </w:r>
      <w:r w:rsidR="00A05AB8">
        <w:rPr>
          <w:rFonts w:eastAsiaTheme="minorEastAsia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54F9F" w:rsidRPr="00C0099E" w14:paraId="1F3A471D" w14:textId="77777777" w:rsidTr="00141171">
        <w:trPr>
          <w:jc w:val="center"/>
        </w:trPr>
        <w:tc>
          <w:tcPr>
            <w:tcW w:w="10456" w:type="dxa"/>
            <w:vAlign w:val="center"/>
          </w:tcPr>
          <w:p w14:paraId="04828BCF" w14:textId="77777777" w:rsidR="00954F9F" w:rsidRPr="00C0099E" w:rsidRDefault="00954F9F" w:rsidP="004D3E50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noProof/>
                <w:lang w:val="ru-RU" w:eastAsia="ja-JP"/>
              </w:rPr>
              <w:lastRenderedPageBreak/>
              <w:drawing>
                <wp:inline distT="0" distB="0" distL="0" distR="0" wp14:anchorId="09630971" wp14:editId="3947195F">
                  <wp:extent cx="4947359" cy="4056835"/>
                  <wp:effectExtent l="0" t="0" r="5715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359" cy="405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9F" w:rsidRPr="00C0099E" w14:paraId="7D61322E" w14:textId="77777777" w:rsidTr="00141171">
        <w:trPr>
          <w:jc w:val="center"/>
        </w:trPr>
        <w:tc>
          <w:tcPr>
            <w:tcW w:w="10456" w:type="dxa"/>
            <w:vAlign w:val="center"/>
          </w:tcPr>
          <w:p w14:paraId="19C6DEE2" w14:textId="0687D100" w:rsidR="00954F9F" w:rsidRPr="00C0099E" w:rsidRDefault="00954F9F" w:rsidP="00F7287E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eastAsiaTheme="minorEastAsia" w:hAnsi="Times New Roman" w:cs="Times New Roman"/>
              </w:rPr>
            </w:pPr>
            <w:r w:rsidRPr="00C0099E">
              <w:rPr>
                <w:rFonts w:ascii="Times New Roman" w:eastAsiaTheme="minorEastAsia" w:hAnsi="Times New Roman" w:cs="Times New Roman"/>
              </w:rPr>
              <w:t>Figure 2</w:t>
            </w:r>
            <w:r w:rsidR="00F7287E">
              <w:rPr>
                <w:rFonts w:ascii="Times New Roman" w:eastAsiaTheme="minorEastAsia" w:hAnsi="Times New Roman" w:cs="Times New Roman"/>
              </w:rPr>
              <w:t>4</w:t>
            </w:r>
            <w:r w:rsidRPr="00C0099E">
              <w:rPr>
                <w:rFonts w:ascii="Times New Roman" w:eastAsiaTheme="minorEastAsia" w:hAnsi="Times New Roman" w:cs="Times New Roman"/>
              </w:rPr>
              <w:t xml:space="preserve">. </w:t>
            </w:r>
            <w:r>
              <w:rPr>
                <w:rFonts w:ascii="Times New Roman" w:eastAsiaTheme="minorEastAsia" w:hAnsi="Times New Roman" w:cs="Times New Roman"/>
              </w:rPr>
              <w:t>Power s</w:t>
            </w:r>
            <w:r w:rsidRPr="00C0099E">
              <w:rPr>
                <w:rFonts w:ascii="Times New Roman" w:eastAsiaTheme="minorEastAsia" w:hAnsi="Times New Roman" w:cs="Times New Roman"/>
              </w:rPr>
              <w:t>pectrograms</w:t>
            </w:r>
            <w:r>
              <w:rPr>
                <w:rFonts w:ascii="Times New Roman" w:eastAsiaTheme="minorEastAsia" w:hAnsi="Times New Roman" w:cs="Times New Roman"/>
              </w:rPr>
              <w:t xml:space="preserve"> (left)</w:t>
            </w:r>
            <w:r w:rsidRPr="00C0099E">
              <w:rPr>
                <w:rFonts w:ascii="Times New Roman" w:eastAsiaTheme="minorEastAsia" w:hAnsi="Times New Roman" w:cs="Times New Roman"/>
              </w:rPr>
              <w:t xml:space="preserve"> and time-averaged </w:t>
            </w:r>
            <w:r w:rsidR="00224CEE">
              <w:rPr>
                <w:rFonts w:ascii="Times New Roman" w:eastAsiaTheme="minorEastAsia" w:hAnsi="Times New Roman" w:cs="Times New Roman"/>
              </w:rPr>
              <w:t>(</w:t>
            </w:r>
            <w:r w:rsidR="00986978">
              <w:rPr>
                <w:rFonts w:ascii="Times New Roman" w:eastAsiaTheme="minorEastAsia" w:hAnsi="Times New Roman" w:cs="Times New Roman"/>
              </w:rPr>
              <w:t>10</w:t>
            </w:r>
            <w:r w:rsidR="00224CEE">
              <w:rPr>
                <w:rFonts w:ascii="Times New Roman" w:eastAsiaTheme="minorEastAsia" w:hAnsi="Times New Roman" w:cs="Times New Roman"/>
              </w:rPr>
              <w:t xml:space="preserve"> </w:t>
            </w:r>
            <w:r w:rsidR="00E41C2D">
              <w:rPr>
                <w:rFonts w:ascii="Times New Roman" w:eastAsiaTheme="minorEastAsia" w:hAnsi="Times New Roman" w:cs="Times New Roman"/>
              </w:rPr>
              <w:t>ms &lt;t&lt;</w:t>
            </w:r>
            <w:r w:rsidR="00E41C2D" w:rsidRPr="00886C0B">
              <w:rPr>
                <w:rFonts w:ascii="Times New Roman" w:eastAsiaTheme="minorEastAsia" w:hAnsi="Times New Roman" w:cs="Times New Roman"/>
              </w:rPr>
              <w:t>12.5</w:t>
            </w:r>
            <w:r w:rsidR="00986978" w:rsidRPr="00886C0B">
              <w:rPr>
                <w:rFonts w:ascii="Times New Roman" w:eastAsiaTheme="minorEastAsia" w:hAnsi="Times New Roman" w:cs="Times New Roman"/>
              </w:rPr>
              <w:t xml:space="preserve"> ms</w:t>
            </w:r>
            <w:r w:rsidR="00224CEE">
              <w:rPr>
                <w:rFonts w:ascii="Times New Roman" w:eastAsiaTheme="minorEastAsia" w:hAnsi="Times New Roman" w:cs="Times New Roman"/>
              </w:rPr>
              <w:t>)</w:t>
            </w:r>
            <w:r w:rsidR="00986978">
              <w:rPr>
                <w:rFonts w:ascii="Times New Roman" w:eastAsiaTheme="minorEastAsia" w:hAnsi="Times New Roman" w:cs="Times New Roman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</w:rPr>
              <w:t>power spectra (right)</w:t>
            </w:r>
            <w:r w:rsidRPr="00C0099E">
              <w:rPr>
                <w:rFonts w:ascii="Times New Roman" w:eastAsiaTheme="minorEastAsia" w:hAnsi="Times New Roman" w:cs="Times New Roman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</w:rPr>
              <w:t xml:space="preserve">of the Mirnov </w:t>
            </w:r>
            <w:r w:rsidR="00A05AB8">
              <w:rPr>
                <w:rFonts w:ascii="Times New Roman" w:eastAsiaTheme="minorEastAsia" w:hAnsi="Times New Roman" w:cs="Times New Roman"/>
              </w:rPr>
              <w:t xml:space="preserve">Coil </w:t>
            </w:r>
            <w:r>
              <w:rPr>
                <w:rFonts w:ascii="Times New Roman" w:eastAsiaTheme="minorEastAsia" w:hAnsi="Times New Roman" w:cs="Times New Roman"/>
              </w:rPr>
              <w:t>signals</w:t>
            </w:r>
            <w:r w:rsidR="006D5980">
              <w:rPr>
                <w:rFonts w:ascii="Times New Roman" w:eastAsiaTheme="minorEastAsia" w:hAnsi="Times New Roman" w:cs="Times New Roman"/>
              </w:rPr>
              <w:t xml:space="preserve">. </w:t>
            </w:r>
            <w:r w:rsidR="00A05AB8">
              <w:rPr>
                <w:rFonts w:ascii="Times New Roman" w:eastAsiaTheme="minorEastAsia" w:hAnsi="Times New Roman" w:cs="Times New Roman"/>
              </w:rPr>
              <w:t>Coherent magnetic fluctuation is excited in the range 20-40</w:t>
            </w:r>
            <w:r w:rsidR="00CB50D4">
              <w:rPr>
                <w:rFonts w:ascii="Times New Roman" w:eastAsiaTheme="minorEastAsia" w:hAnsi="Times New Roman" w:cs="Times New Roman"/>
                <w:lang w:val="el-GR"/>
              </w:rPr>
              <w:t> </w:t>
            </w:r>
            <w:r w:rsidR="00A05AB8">
              <w:rPr>
                <w:rFonts w:ascii="Times New Roman" w:eastAsiaTheme="minorEastAsia" w:hAnsi="Times New Roman" w:cs="Times New Roman"/>
              </w:rPr>
              <w:t>kHz.</w:t>
            </w:r>
          </w:p>
        </w:tc>
      </w:tr>
    </w:tbl>
    <w:p w14:paraId="64CFAC19" w14:textId="244FD03D" w:rsidR="00954F9F" w:rsidRPr="00C0099E" w:rsidRDefault="00954F9F" w:rsidP="004D3E50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</w:rPr>
      </w:pPr>
      <w:r w:rsidRPr="00C0099E">
        <w:rPr>
          <w:rFonts w:eastAsiaTheme="minorEastAsia"/>
        </w:rPr>
        <w:t>However, left coil</w:t>
      </w:r>
      <w:r w:rsidR="00A05AB8">
        <w:rPr>
          <w:rFonts w:eastAsiaTheme="minorEastAsia"/>
        </w:rPr>
        <w:t xml:space="preserve"> </w:t>
      </w:r>
      <w:r w:rsidR="000075B2">
        <w:rPr>
          <w:rFonts w:eastAsiaTheme="minorEastAsia"/>
        </w:rPr>
        <w:t xml:space="preserve">MC-in </w:t>
      </w:r>
      <w:r w:rsidR="0023123D">
        <w:rPr>
          <w:rFonts w:eastAsiaTheme="minorEastAsia"/>
        </w:rPr>
        <w:t>less clearly</w:t>
      </w:r>
      <w:r w:rsidRPr="00C0099E">
        <w:rPr>
          <w:rFonts w:eastAsiaTheme="minorEastAsia"/>
        </w:rPr>
        <w:t xml:space="preserve"> reproduce such fluctuations, but shows some turbulence at the </w:t>
      </w:r>
      <w:r w:rsidR="00A05AB8">
        <w:rPr>
          <w:rFonts w:eastAsiaTheme="minorEastAsia"/>
        </w:rPr>
        <w:t>final stage</w:t>
      </w:r>
      <w:r w:rsidR="00A05AB8" w:rsidRPr="00C0099E">
        <w:rPr>
          <w:rFonts w:eastAsiaTheme="minorEastAsia"/>
        </w:rPr>
        <w:t xml:space="preserve"> </w:t>
      </w:r>
      <w:r w:rsidRPr="00C0099E">
        <w:rPr>
          <w:rFonts w:eastAsiaTheme="minorEastAsia"/>
        </w:rPr>
        <w:t xml:space="preserve">of the discharge. </w:t>
      </w:r>
      <w:r w:rsidR="00224CEE">
        <w:rPr>
          <w:rFonts w:eastAsiaTheme="minorEastAsia"/>
        </w:rPr>
        <w:t xml:space="preserve">The results of </w:t>
      </w:r>
      <w:r w:rsidRPr="00C0099E">
        <w:rPr>
          <w:rFonts w:eastAsiaTheme="minorEastAsia"/>
        </w:rPr>
        <w:t xml:space="preserve">cross-coherence </w:t>
      </w:r>
      <w:r w:rsidR="0023123D">
        <w:rPr>
          <w:rFonts w:eastAsiaTheme="minorEastAsia"/>
        </w:rPr>
        <w:t xml:space="preserve">between MC signals </w:t>
      </w:r>
      <w:r w:rsidRPr="00C0099E">
        <w:rPr>
          <w:rFonts w:eastAsiaTheme="minorEastAsia"/>
        </w:rPr>
        <w:t>are shown in fig. 2</w:t>
      </w:r>
      <w:r w:rsidR="00F7287E">
        <w:rPr>
          <w:rFonts w:eastAsiaTheme="minorEastAsia"/>
        </w:rPr>
        <w:t>5</w:t>
      </w:r>
      <w:r w:rsidRPr="00C0099E">
        <w:rPr>
          <w:rFonts w:eastAsiaTheme="minorEastAsia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54F9F" w:rsidRPr="00C0099E" w14:paraId="599AE829" w14:textId="77777777" w:rsidTr="00141171">
        <w:trPr>
          <w:jc w:val="center"/>
        </w:trPr>
        <w:tc>
          <w:tcPr>
            <w:tcW w:w="10456" w:type="dxa"/>
            <w:vAlign w:val="center"/>
          </w:tcPr>
          <w:p w14:paraId="35DF7BBE" w14:textId="77777777" w:rsidR="00954F9F" w:rsidRPr="00C0099E" w:rsidRDefault="00954F9F" w:rsidP="004D3E50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eastAsiaTheme="minorEastAsia" w:hAnsi="Times New Roman" w:cs="Times New Roman"/>
              </w:rPr>
            </w:pPr>
            <w:r w:rsidRPr="00C0099E">
              <w:rPr>
                <w:noProof/>
                <w:lang w:val="ru-RU" w:eastAsia="ja-JP"/>
              </w:rPr>
              <w:drawing>
                <wp:inline distT="0" distB="0" distL="0" distR="0" wp14:anchorId="0CF0A7E2" wp14:editId="1C8A970D">
                  <wp:extent cx="5291429" cy="2730972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429" cy="273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9F" w:rsidRPr="00C0099E" w14:paraId="15744BE6" w14:textId="77777777" w:rsidTr="00141171">
        <w:trPr>
          <w:jc w:val="center"/>
        </w:trPr>
        <w:tc>
          <w:tcPr>
            <w:tcW w:w="10456" w:type="dxa"/>
            <w:vAlign w:val="center"/>
          </w:tcPr>
          <w:p w14:paraId="26C95951" w14:textId="6081B9C4" w:rsidR="00954F9F" w:rsidRPr="000B00C0" w:rsidRDefault="00954F9F" w:rsidP="00DC7256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lang w:eastAsia="ja-JP"/>
              </w:rPr>
            </w:pPr>
            <w:r w:rsidRPr="00EA33F6">
              <w:rPr>
                <w:rFonts w:ascii="Times New Roman" w:eastAsiaTheme="minorEastAsia" w:hAnsi="Times New Roman" w:cs="Times New Roman"/>
              </w:rPr>
              <w:t>Figure 2</w:t>
            </w:r>
            <w:r w:rsidR="00F7287E">
              <w:rPr>
                <w:rFonts w:ascii="Times New Roman" w:eastAsiaTheme="minorEastAsia" w:hAnsi="Times New Roman" w:cs="Times New Roman"/>
              </w:rPr>
              <w:t>5</w:t>
            </w:r>
            <w:r w:rsidRPr="00EA33F6">
              <w:rPr>
                <w:rFonts w:ascii="Times New Roman" w:eastAsiaTheme="minorEastAsia" w:hAnsi="Times New Roman" w:cs="Times New Roman"/>
              </w:rPr>
              <w:t>. Cross-coherence</w:t>
            </w:r>
            <w:r w:rsidR="00224CEE">
              <w:rPr>
                <w:rFonts w:ascii="Times New Roman" w:eastAsiaTheme="minorEastAsia" w:hAnsi="Times New Roman" w:cs="Times New Roman"/>
              </w:rPr>
              <w:t xml:space="preserve"> (top)</w:t>
            </w:r>
            <w:r w:rsidRPr="00EA33F6">
              <w:rPr>
                <w:rFonts w:ascii="Times New Roman" w:eastAsiaTheme="minorEastAsia" w:hAnsi="Times New Roman" w:cs="Times New Roman"/>
              </w:rPr>
              <w:t xml:space="preserve"> and cross-phase</w:t>
            </w:r>
            <w:r w:rsidR="00224CEE">
              <w:rPr>
                <w:rFonts w:ascii="Times New Roman" w:eastAsiaTheme="minorEastAsia" w:hAnsi="Times New Roman" w:cs="Times New Roman"/>
              </w:rPr>
              <w:t xml:space="preserve"> (bottom)</w:t>
            </w:r>
            <w:r w:rsidRPr="00EA33F6">
              <w:rPr>
                <w:rFonts w:ascii="Times New Roman" w:eastAsiaTheme="minorEastAsia" w:hAnsi="Times New Roman" w:cs="Times New Roman"/>
              </w:rPr>
              <w:t xml:space="preserve"> for shot #33087</w:t>
            </w:r>
            <w:r w:rsidR="00801155" w:rsidRPr="00EA33F6">
              <w:rPr>
                <w:rFonts w:ascii="Times New Roman" w:eastAsiaTheme="minorEastAsia" w:hAnsi="Times New Roman" w:cs="Times New Roman"/>
              </w:rPr>
              <w:t>.</w:t>
            </w:r>
            <w:r w:rsidR="006D5980">
              <w:rPr>
                <w:rFonts w:ascii="Times New Roman" w:eastAsiaTheme="minorEastAsia" w:hAnsi="Times New Roman" w:cs="Times New Roman"/>
              </w:rPr>
              <w:t xml:space="preserve"> </w:t>
            </w:r>
            <w:r w:rsidR="00986978">
              <w:rPr>
                <w:rFonts w:ascii="Times New Roman" w:eastAsiaTheme="minorEastAsia" w:hAnsi="Times New Roman" w:cs="Times New Roman"/>
              </w:rPr>
              <w:br/>
            </w:r>
            <w:r w:rsidR="00A05AB8" w:rsidRPr="00EA33F6">
              <w:rPr>
                <w:rFonts w:ascii="Times New Roman" w:eastAsiaTheme="minorEastAsia" w:hAnsi="Times New Roman" w:cs="Times New Roman"/>
              </w:rPr>
              <w:t xml:space="preserve">Coherent magnetic fluctuation </w:t>
            </w:r>
            <w:r w:rsidR="0023123D" w:rsidRPr="00EA33F6">
              <w:rPr>
                <w:rFonts w:ascii="Times New Roman" w:eastAsiaTheme="minorEastAsia" w:hAnsi="Times New Roman" w:cs="Times New Roman"/>
              </w:rPr>
              <w:t>in the range 20-40 kHz</w:t>
            </w:r>
            <w:r w:rsidR="0023123D">
              <w:rPr>
                <w:rFonts w:ascii="Times New Roman" w:eastAsiaTheme="minorEastAsia" w:hAnsi="Times New Roman" w:cs="Times New Roman"/>
              </w:rPr>
              <w:t xml:space="preserve"> </w:t>
            </w:r>
            <w:r w:rsidR="00A05AB8" w:rsidRPr="00EA33F6">
              <w:rPr>
                <w:rFonts w:ascii="Times New Roman" w:eastAsiaTheme="minorEastAsia" w:hAnsi="Times New Roman" w:cs="Times New Roman"/>
              </w:rPr>
              <w:t>has statistically valuable coherence</w:t>
            </w:r>
            <w:r w:rsidR="0023123D">
              <w:rPr>
                <w:rFonts w:ascii="Times New Roman" w:eastAsiaTheme="minorEastAsia" w:hAnsi="Times New Roman" w:cs="Times New Roman"/>
              </w:rPr>
              <w:t xml:space="preserve"> </w:t>
            </w:r>
            <w:r w:rsidR="00A05AB8" w:rsidRPr="00EA33F6">
              <w:rPr>
                <w:rFonts w:ascii="Times New Roman" w:eastAsiaTheme="minorEastAsia" w:hAnsi="Times New Roman" w:cs="Times New Roman"/>
              </w:rPr>
              <w:t xml:space="preserve">and </w:t>
            </w:r>
            <w:r w:rsidR="00DC7256">
              <w:rPr>
                <w:rFonts w:ascii="Times New Roman" w:eastAsiaTheme="minorEastAsia" w:hAnsi="Times New Roman" w:cs="Times New Roman"/>
              </w:rPr>
              <w:t>non-random</w:t>
            </w:r>
            <w:r w:rsidR="00B32A76">
              <w:rPr>
                <w:rFonts w:ascii="Times New Roman" w:eastAsiaTheme="minorEastAsia" w:hAnsi="Times New Roman" w:cs="Times New Roman"/>
              </w:rPr>
              <w:t xml:space="preserve"> cross-phase</w:t>
            </w:r>
          </w:p>
        </w:tc>
      </w:tr>
    </w:tbl>
    <w:p w14:paraId="2990775F" w14:textId="77777777" w:rsidR="00954F9F" w:rsidRPr="00C0099E" w:rsidRDefault="00954F9F" w:rsidP="004D3E50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</w:rPr>
      </w:pPr>
    </w:p>
    <w:p w14:paraId="2405FEDF" w14:textId="77777777" w:rsidR="00DC7256" w:rsidRDefault="00954F9F" w:rsidP="004D3E50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</w:rPr>
      </w:pPr>
      <w:r w:rsidRPr="000F3714">
        <w:rPr>
          <w:rFonts w:eastAsiaTheme="minorEastAsia"/>
        </w:rPr>
        <w:t>Top series of graphs show</w:t>
      </w:r>
      <w:r w:rsidR="00EA3814" w:rsidRPr="000F3714">
        <w:rPr>
          <w:rFonts w:eastAsiaTheme="minorEastAsia"/>
        </w:rPr>
        <w:t>s</w:t>
      </w:r>
      <w:r w:rsidRPr="000F3714">
        <w:rPr>
          <w:rFonts w:eastAsiaTheme="minorEastAsia"/>
        </w:rPr>
        <w:t xml:space="preserve"> </w:t>
      </w:r>
      <w:r w:rsidR="003F24F0" w:rsidRPr="000F3714">
        <w:rPr>
          <w:rFonts w:eastAsiaTheme="minorEastAsia"/>
        </w:rPr>
        <w:t>high coherency</w:t>
      </w:r>
      <w:r w:rsidRPr="000F3714">
        <w:rPr>
          <w:rFonts w:eastAsiaTheme="minorEastAsia"/>
        </w:rPr>
        <w:t xml:space="preserve"> at</w:t>
      </w:r>
      <w:r w:rsidR="00801155" w:rsidRPr="000F3714">
        <w:rPr>
          <w:rFonts w:eastAsiaTheme="minorEastAsia"/>
        </w:rPr>
        <w:t xml:space="preserve"> f ~ 20-40</w:t>
      </w:r>
      <w:r w:rsidR="00CB50D4" w:rsidRPr="000F3714">
        <w:rPr>
          <w:rFonts w:eastAsiaTheme="minorEastAsia"/>
        </w:rPr>
        <w:t> </w:t>
      </w:r>
      <w:r w:rsidR="00801155" w:rsidRPr="000F3714">
        <w:rPr>
          <w:rFonts w:eastAsiaTheme="minorEastAsia"/>
        </w:rPr>
        <w:t xml:space="preserve">kHz </w:t>
      </w:r>
      <w:r w:rsidRPr="000F3714">
        <w:rPr>
          <w:rFonts w:eastAsiaTheme="minorEastAsia"/>
        </w:rPr>
        <w:t xml:space="preserve">for coil pairs </w:t>
      </w:r>
      <w:r w:rsidR="004D3E50" w:rsidRPr="000F3714">
        <w:rPr>
          <w:rFonts w:eastAsiaTheme="minorEastAsia"/>
        </w:rPr>
        <w:t>MC</w:t>
      </w:r>
      <w:r w:rsidR="006D5980" w:rsidRPr="000F3714">
        <w:rPr>
          <w:rFonts w:eastAsiaTheme="minorEastAsia"/>
        </w:rPr>
        <w:t>-out|MC-up</w:t>
      </w:r>
      <w:r w:rsidRPr="000F3714">
        <w:rPr>
          <w:rFonts w:eastAsiaTheme="minorEastAsia"/>
        </w:rPr>
        <w:t xml:space="preserve"> and </w:t>
      </w:r>
      <w:r w:rsidR="004D3E50" w:rsidRPr="000F3714">
        <w:rPr>
          <w:rFonts w:eastAsiaTheme="minorEastAsia"/>
        </w:rPr>
        <w:t>MC</w:t>
      </w:r>
      <w:r w:rsidR="006D5980" w:rsidRPr="000F3714">
        <w:rPr>
          <w:rFonts w:eastAsiaTheme="minorEastAsia"/>
        </w:rPr>
        <w:t>-out|</w:t>
      </w:r>
      <w:r w:rsidR="004D3E50" w:rsidRPr="000F3714">
        <w:rPr>
          <w:rFonts w:eastAsiaTheme="minorEastAsia"/>
        </w:rPr>
        <w:t>MC</w:t>
      </w:r>
      <w:r w:rsidR="006D5980" w:rsidRPr="000F3714">
        <w:rPr>
          <w:rFonts w:eastAsiaTheme="minorEastAsia"/>
        </w:rPr>
        <w:t>-down</w:t>
      </w:r>
      <w:r w:rsidR="004D3E50" w:rsidRPr="000F3714">
        <w:rPr>
          <w:rFonts w:eastAsiaTheme="minorEastAsia"/>
        </w:rPr>
        <w:t>.</w:t>
      </w:r>
      <w:r w:rsidRPr="000F3714">
        <w:rPr>
          <w:rFonts w:eastAsiaTheme="minorEastAsia"/>
        </w:rPr>
        <w:t xml:space="preserve"> </w:t>
      </w:r>
      <w:r w:rsidR="000F3714" w:rsidRPr="000F3714">
        <w:rPr>
          <w:rFonts w:eastAsiaTheme="minorEastAsia"/>
        </w:rPr>
        <w:t>The coherence</w:t>
      </w:r>
      <w:r w:rsidR="006D5980" w:rsidRPr="000F3714">
        <w:rPr>
          <w:rFonts w:eastAsiaTheme="minorEastAsia"/>
        </w:rPr>
        <w:t xml:space="preserve"> MC-out|MC-in</w:t>
      </w:r>
      <w:r w:rsidR="00BB54D8" w:rsidRPr="000F3714">
        <w:rPr>
          <w:rFonts w:eastAsiaTheme="minorEastAsia"/>
        </w:rPr>
        <w:t xml:space="preserve"> </w:t>
      </w:r>
      <w:r w:rsidR="000F3714" w:rsidRPr="000F3714">
        <w:rPr>
          <w:rFonts w:eastAsiaTheme="minorEastAsia"/>
        </w:rPr>
        <w:t>is lower, so only three signals MC-out, MC-up and MC-down w</w:t>
      </w:r>
      <w:r w:rsidR="000F3714">
        <w:rPr>
          <w:rFonts w:eastAsiaTheme="minorEastAsia"/>
        </w:rPr>
        <w:t>ere</w:t>
      </w:r>
      <w:r w:rsidR="000F3714" w:rsidRPr="000F3714">
        <w:rPr>
          <w:rFonts w:eastAsiaTheme="minorEastAsia"/>
        </w:rPr>
        <w:t xml:space="preserve"> </w:t>
      </w:r>
      <w:r w:rsidR="00CF52C5">
        <w:rPr>
          <w:rFonts w:eastAsiaTheme="minorEastAsia"/>
        </w:rPr>
        <w:t>used for poloidal mode number m</w:t>
      </w:r>
      <w:r w:rsidR="000F3714" w:rsidRPr="000F3714">
        <w:rPr>
          <w:rFonts w:eastAsiaTheme="minorEastAsia"/>
        </w:rPr>
        <w:t xml:space="preserve"> reconstruction. </w:t>
      </w:r>
      <w:r w:rsidR="00942FDC">
        <w:rPr>
          <w:rFonts w:eastAsiaTheme="minorEastAsia"/>
        </w:rPr>
        <w:t>C</w:t>
      </w:r>
      <w:r w:rsidRPr="00C0099E">
        <w:rPr>
          <w:rFonts w:eastAsiaTheme="minorEastAsia"/>
        </w:rPr>
        <w:t>ross-phase</w:t>
      </w:r>
      <w:r w:rsidR="00CF52C5">
        <w:rPr>
          <w:rFonts w:eastAsiaTheme="minorEastAsia"/>
        </w:rPr>
        <w:t>s</w:t>
      </w:r>
      <w:r w:rsidRPr="00C0099E">
        <w:rPr>
          <w:rFonts w:eastAsiaTheme="minorEastAsia"/>
        </w:rPr>
        <w:t xml:space="preserve"> for each pair of coils represent</w:t>
      </w:r>
      <w:r w:rsidR="00B95357">
        <w:rPr>
          <w:rFonts w:eastAsiaTheme="minorEastAsia"/>
        </w:rPr>
        <w:t>s</w:t>
      </w:r>
      <w:r w:rsidRPr="00C0099E">
        <w:rPr>
          <w:rFonts w:eastAsiaTheme="minorEastAsia"/>
        </w:rPr>
        <w:t xml:space="preserve"> phase for the second coil in the pair</w:t>
      </w:r>
      <w:r w:rsidR="00942FDC">
        <w:rPr>
          <w:rFonts w:eastAsiaTheme="minorEastAsia"/>
        </w:rPr>
        <w:t xml:space="preserve"> for zero phase in the first coil. Figure 2</w:t>
      </w:r>
      <w:r w:rsidR="00F7287E">
        <w:rPr>
          <w:rFonts w:eastAsiaTheme="minorEastAsia"/>
        </w:rPr>
        <w:t>5</w:t>
      </w:r>
      <w:r w:rsidR="00942FDC">
        <w:rPr>
          <w:rFonts w:eastAsiaTheme="minorEastAsia"/>
        </w:rPr>
        <w:t xml:space="preserve"> shows the following phases for signals: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</w:tblGrid>
      <w:tr w:rsidR="00DC7256" w14:paraId="18732C77" w14:textId="77777777" w:rsidTr="00DC7256">
        <w:trPr>
          <w:jc w:val="center"/>
        </w:trPr>
        <w:tc>
          <w:tcPr>
            <w:tcW w:w="1361" w:type="dxa"/>
          </w:tcPr>
          <w:p w14:paraId="29608BB3" w14:textId="77777777" w:rsidR="00DC7256" w:rsidRPr="00DC7256" w:rsidRDefault="00DC7256" w:rsidP="004D3E50">
            <w:pPr>
              <w:tabs>
                <w:tab w:val="left" w:pos="284"/>
              </w:tabs>
              <w:jc w:val="both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61" w:type="dxa"/>
          </w:tcPr>
          <w:p w14:paraId="77DC0995" w14:textId="2E8B04D9" w:rsidR="00DC7256" w:rsidRPr="00DC7256" w:rsidRDefault="00DC7256" w:rsidP="00DC7256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</w:rPr>
            </w:pPr>
            <w:r w:rsidRPr="00DC7256">
              <w:rPr>
                <w:rFonts w:ascii="Times New Roman" w:eastAsiaTheme="minorEastAsia" w:hAnsi="Times New Roman" w:cs="Times New Roman"/>
              </w:rPr>
              <w:t>MC-out</w:t>
            </w:r>
          </w:p>
        </w:tc>
        <w:tc>
          <w:tcPr>
            <w:tcW w:w="1361" w:type="dxa"/>
          </w:tcPr>
          <w:p w14:paraId="4F68A07C" w14:textId="2356CEC5" w:rsidR="00DC7256" w:rsidRPr="00DC7256" w:rsidRDefault="00DC7256" w:rsidP="00DC7256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</w:rPr>
            </w:pPr>
            <w:r w:rsidRPr="00DC7256">
              <w:rPr>
                <w:rFonts w:ascii="Times New Roman" w:eastAsiaTheme="minorEastAsia" w:hAnsi="Times New Roman" w:cs="Times New Roman"/>
              </w:rPr>
              <w:t>MC-up</w:t>
            </w:r>
          </w:p>
        </w:tc>
        <w:tc>
          <w:tcPr>
            <w:tcW w:w="1361" w:type="dxa"/>
          </w:tcPr>
          <w:p w14:paraId="7BE1A74F" w14:textId="451AAC96" w:rsidR="00DC7256" w:rsidRPr="00DC7256" w:rsidRDefault="00DC7256" w:rsidP="00DC7256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</w:rPr>
            </w:pPr>
            <w:r w:rsidRPr="00DC7256">
              <w:rPr>
                <w:rFonts w:ascii="Times New Roman" w:eastAsiaTheme="minorEastAsia" w:hAnsi="Times New Roman" w:cs="Times New Roman"/>
              </w:rPr>
              <w:t>MC-in</w:t>
            </w:r>
          </w:p>
        </w:tc>
        <w:tc>
          <w:tcPr>
            <w:tcW w:w="1361" w:type="dxa"/>
          </w:tcPr>
          <w:p w14:paraId="1ADC81FB" w14:textId="403C604E" w:rsidR="00DC7256" w:rsidRPr="00DC7256" w:rsidRDefault="00DC7256" w:rsidP="00DC7256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</w:rPr>
            </w:pPr>
            <w:r w:rsidRPr="00DC7256">
              <w:rPr>
                <w:rFonts w:ascii="Times New Roman" w:eastAsiaTheme="minorEastAsia" w:hAnsi="Times New Roman" w:cs="Times New Roman"/>
              </w:rPr>
              <w:t>MC-down</w:t>
            </w:r>
          </w:p>
        </w:tc>
      </w:tr>
      <w:tr w:rsidR="00DC7256" w14:paraId="57ACCB47" w14:textId="77777777" w:rsidTr="00DC7256">
        <w:trPr>
          <w:jc w:val="center"/>
        </w:trPr>
        <w:tc>
          <w:tcPr>
            <w:tcW w:w="1361" w:type="dxa"/>
          </w:tcPr>
          <w:p w14:paraId="157D8023" w14:textId="75B7C327" w:rsidR="00DC7256" w:rsidRPr="00DC7256" w:rsidRDefault="00DC7256" w:rsidP="004D3E50">
            <w:pPr>
              <w:tabs>
                <w:tab w:val="left" w:pos="284"/>
              </w:tabs>
              <w:jc w:val="both"/>
              <w:rPr>
                <w:rFonts w:ascii="Times New Roman" w:eastAsiaTheme="minorEastAsia" w:hAnsi="Times New Roman" w:cs="Times New Roman"/>
              </w:rPr>
            </w:pPr>
            <w:r w:rsidRPr="00DC7256">
              <w:rPr>
                <w:rFonts w:ascii="Times New Roman" w:eastAsiaTheme="minorEastAsia" w:hAnsi="Times New Roman" w:cs="Times New Roman"/>
              </w:rPr>
              <w:t>Phase</w:t>
            </w:r>
          </w:p>
        </w:tc>
        <w:tc>
          <w:tcPr>
            <w:tcW w:w="1361" w:type="dxa"/>
          </w:tcPr>
          <w:p w14:paraId="0AA98D51" w14:textId="6D9BE164" w:rsidR="00DC7256" w:rsidRPr="00DC7256" w:rsidRDefault="00DC7256" w:rsidP="00DC7256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</w:rPr>
            </w:pPr>
            <w:r w:rsidRPr="00DC7256">
              <w:rPr>
                <w:rFonts w:ascii="Times New Roman" w:eastAsiaTheme="minorEastAsia" w:hAnsi="Times New Roman" w:cs="Times New Roman"/>
              </w:rPr>
              <w:t>0</w:t>
            </w:r>
          </w:p>
        </w:tc>
        <w:tc>
          <w:tcPr>
            <w:tcW w:w="1361" w:type="dxa"/>
          </w:tcPr>
          <w:p w14:paraId="259F24A9" w14:textId="17F7EFFD" w:rsidR="00DC7256" w:rsidRPr="00DC7256" w:rsidRDefault="00DC7256" w:rsidP="00DC7256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</w:rPr>
            </w:pPr>
            <w:r w:rsidRPr="00DC7256">
              <w:rPr>
                <w:rFonts w:ascii="Times New Roman" w:eastAsiaTheme="minorEastAsia" w:hAnsi="Times New Roman" w:cs="Times New Roman"/>
              </w:rPr>
              <w:t>-3</w:t>
            </w:r>
            <w:r w:rsidRPr="00DC7256">
              <w:rPr>
                <w:rFonts w:ascii="Times New Roman" w:eastAsiaTheme="minorEastAsia" w:hAnsi="Times New Roman" w:cs="Times New Roman"/>
                <w:lang w:val="el-GR"/>
              </w:rPr>
              <w:t>π</w:t>
            </w:r>
            <w:r w:rsidRPr="00DC7256">
              <w:rPr>
                <w:rFonts w:ascii="Times New Roman" w:eastAsiaTheme="minorEastAsia" w:hAnsi="Times New Roman" w:cs="Times New Roman"/>
              </w:rPr>
              <w:t>/4</w:t>
            </w:r>
          </w:p>
        </w:tc>
        <w:tc>
          <w:tcPr>
            <w:tcW w:w="1361" w:type="dxa"/>
          </w:tcPr>
          <w:p w14:paraId="654E1EC4" w14:textId="45676A03" w:rsidR="00DC7256" w:rsidRPr="00DC7256" w:rsidRDefault="00DC7256" w:rsidP="00DC7256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</w:rPr>
            </w:pPr>
            <w:r w:rsidRPr="00DC7256">
              <w:rPr>
                <w:rFonts w:ascii="Times New Roman" w:eastAsiaTheme="minorEastAsia" w:hAnsi="Times New Roman" w:cs="Times New Roman"/>
              </w:rPr>
              <w:t>-</w:t>
            </w:r>
            <w:r w:rsidRPr="00DC7256">
              <w:rPr>
                <w:rFonts w:ascii="Times New Roman" w:eastAsiaTheme="minorEastAsia" w:hAnsi="Times New Roman" w:cs="Times New Roman"/>
                <w:lang w:val="el-GR"/>
              </w:rPr>
              <w:t>π</w:t>
            </w:r>
          </w:p>
        </w:tc>
        <w:tc>
          <w:tcPr>
            <w:tcW w:w="1361" w:type="dxa"/>
          </w:tcPr>
          <w:p w14:paraId="00FF27F6" w14:textId="38ED2BC3" w:rsidR="00DC7256" w:rsidRPr="00DC7256" w:rsidRDefault="00DC7256" w:rsidP="00DC7256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</w:rPr>
            </w:pPr>
            <w:r w:rsidRPr="00DC7256">
              <w:rPr>
                <w:rFonts w:ascii="Times New Roman" w:eastAsiaTheme="minorEastAsia" w:hAnsi="Times New Roman" w:cs="Times New Roman"/>
              </w:rPr>
              <w:t>3</w:t>
            </w:r>
            <w:r w:rsidRPr="00DC7256">
              <w:rPr>
                <w:rFonts w:ascii="Times New Roman" w:eastAsiaTheme="minorEastAsia" w:hAnsi="Times New Roman" w:cs="Times New Roman"/>
                <w:lang w:val="el-GR"/>
              </w:rPr>
              <w:t>π</w:t>
            </w:r>
            <w:r w:rsidRPr="00DC7256">
              <w:rPr>
                <w:rFonts w:ascii="Times New Roman" w:eastAsiaTheme="minorEastAsia" w:hAnsi="Times New Roman" w:cs="Times New Roman"/>
              </w:rPr>
              <w:t>/4</w:t>
            </w:r>
          </w:p>
        </w:tc>
      </w:tr>
      <w:tr w:rsidR="00DC7256" w14:paraId="4C5C379D" w14:textId="77777777" w:rsidTr="00DC7256">
        <w:trPr>
          <w:jc w:val="center"/>
        </w:trPr>
        <w:tc>
          <w:tcPr>
            <w:tcW w:w="1361" w:type="dxa"/>
          </w:tcPr>
          <w:p w14:paraId="1AFF4481" w14:textId="5A39CA5C" w:rsidR="00DC7256" w:rsidRPr="00DC7256" w:rsidRDefault="00DC7256" w:rsidP="004D3E50">
            <w:pPr>
              <w:tabs>
                <w:tab w:val="left" w:pos="284"/>
              </w:tabs>
              <w:jc w:val="both"/>
              <w:rPr>
                <w:rFonts w:ascii="Times New Roman" w:eastAsiaTheme="minorEastAsia" w:hAnsi="Times New Roman" w:cs="Times New Roman"/>
              </w:rPr>
            </w:pPr>
            <w:r w:rsidRPr="00DC7256">
              <w:rPr>
                <w:rFonts w:ascii="Times New Roman" w:eastAsiaTheme="minorEastAsia" w:hAnsi="Times New Roman" w:cs="Times New Roman"/>
              </w:rPr>
              <w:t>Poloidal angle</w:t>
            </w:r>
          </w:p>
        </w:tc>
        <w:tc>
          <w:tcPr>
            <w:tcW w:w="1361" w:type="dxa"/>
          </w:tcPr>
          <w:p w14:paraId="4DF3C268" w14:textId="76151033" w:rsidR="00DC7256" w:rsidRPr="00DC7256" w:rsidRDefault="00DC7256" w:rsidP="00DC7256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</w:rPr>
            </w:pPr>
            <w:r w:rsidRPr="00DC7256">
              <w:rPr>
                <w:rFonts w:ascii="Times New Roman" w:eastAsiaTheme="minorEastAsia" w:hAnsi="Times New Roman" w:cs="Times New Roman"/>
              </w:rPr>
              <w:t>0</w:t>
            </w:r>
          </w:p>
        </w:tc>
        <w:tc>
          <w:tcPr>
            <w:tcW w:w="1361" w:type="dxa"/>
          </w:tcPr>
          <w:p w14:paraId="1B75FCCE" w14:textId="7F8B3072" w:rsidR="00DC7256" w:rsidRPr="00DC7256" w:rsidRDefault="00DC7256" w:rsidP="00DC7256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lang w:val="el-GR"/>
              </w:rPr>
            </w:pPr>
            <w:r w:rsidRPr="00DC7256">
              <w:rPr>
                <w:rFonts w:ascii="Times New Roman" w:eastAsiaTheme="minorEastAsia" w:hAnsi="Times New Roman" w:cs="Times New Roman"/>
                <w:lang w:val="el-GR"/>
              </w:rPr>
              <w:t>π/2</w:t>
            </w:r>
          </w:p>
        </w:tc>
        <w:tc>
          <w:tcPr>
            <w:tcW w:w="1361" w:type="dxa"/>
          </w:tcPr>
          <w:p w14:paraId="18702954" w14:textId="67B8121E" w:rsidR="00DC7256" w:rsidRPr="00DC7256" w:rsidRDefault="00DC7256" w:rsidP="00DC7256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lang w:val="el-GR"/>
              </w:rPr>
            </w:pPr>
            <w:r w:rsidRPr="00DC7256">
              <w:rPr>
                <w:rFonts w:ascii="Times New Roman" w:eastAsiaTheme="minorEastAsia" w:hAnsi="Times New Roman" w:cs="Times New Roman"/>
                <w:lang w:val="el-GR"/>
              </w:rPr>
              <w:t>π</w:t>
            </w:r>
          </w:p>
        </w:tc>
        <w:tc>
          <w:tcPr>
            <w:tcW w:w="1361" w:type="dxa"/>
          </w:tcPr>
          <w:p w14:paraId="21EE41BA" w14:textId="629E232B" w:rsidR="00DC7256" w:rsidRPr="00DC7256" w:rsidRDefault="00DC7256" w:rsidP="00DC7256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lang w:val="el-GR"/>
              </w:rPr>
            </w:pPr>
            <w:r w:rsidRPr="00DC7256">
              <w:rPr>
                <w:rFonts w:ascii="Times New Roman" w:eastAsiaTheme="minorEastAsia" w:hAnsi="Times New Roman" w:cs="Times New Roman"/>
                <w:lang w:val="el-GR"/>
              </w:rPr>
              <w:t>-π/2</w:t>
            </w:r>
          </w:p>
        </w:tc>
      </w:tr>
    </w:tbl>
    <w:p w14:paraId="26402F8F" w14:textId="41956F93" w:rsidR="00954F9F" w:rsidRPr="00C0099E" w:rsidRDefault="00942FDC" w:rsidP="00DC7256">
      <w:pPr>
        <w:tabs>
          <w:tab w:val="left" w:pos="284"/>
        </w:tabs>
        <w:spacing w:after="0" w:line="240" w:lineRule="auto"/>
        <w:ind w:left="284"/>
        <w:jc w:val="both"/>
        <w:rPr>
          <w:rFonts w:eastAsiaTheme="minorEastAsia"/>
        </w:rPr>
      </w:pPr>
      <w:r>
        <w:rPr>
          <w:rFonts w:eastAsiaTheme="minorEastAsia"/>
        </w:rPr>
        <w:t>that represents</w:t>
      </w:r>
      <w:r w:rsidR="00CF52C5" w:rsidRPr="00C0099E">
        <w:rPr>
          <w:rFonts w:eastAsiaTheme="minorEastAsia"/>
        </w:rPr>
        <w:t xml:space="preserve"> </w:t>
      </w:r>
      <w:r w:rsidR="00954F9F" w:rsidRPr="00C0099E">
        <w:rPr>
          <w:rFonts w:eastAsiaTheme="minorEastAsia"/>
        </w:rPr>
        <w:t xml:space="preserve">the poloidal mode number </w:t>
      </w:r>
      <w:r w:rsidR="00801155">
        <w:rPr>
          <w:rFonts w:eastAsiaTheme="minorEastAsia"/>
        </w:rPr>
        <w:t>m</w:t>
      </w:r>
      <w:r w:rsidR="00801155">
        <w:t> </w:t>
      </w:r>
      <w:r w:rsidR="00954F9F" w:rsidRPr="00C0099E">
        <w:rPr>
          <w:rFonts w:eastAsiaTheme="minorEastAsia"/>
        </w:rPr>
        <w:t>=</w:t>
      </w:r>
      <w:r w:rsidR="00801155">
        <w:rPr>
          <w:rFonts w:eastAsiaTheme="minorEastAsia"/>
        </w:rPr>
        <w:t> </w:t>
      </w:r>
      <w:r>
        <w:rPr>
          <w:rFonts w:eastAsiaTheme="minorEastAsia"/>
        </w:rPr>
        <w:t>3</w:t>
      </w:r>
      <w:r w:rsidRPr="00942FDC">
        <w:rPr>
          <w:rFonts w:eastAsiaTheme="minorEastAsia"/>
        </w:rPr>
        <w:t xml:space="preserve"> </w:t>
      </w:r>
      <w:r w:rsidRPr="00C0099E">
        <w:rPr>
          <w:rFonts w:eastAsiaTheme="minorEastAsia"/>
        </w:rPr>
        <w:t xml:space="preserve">for </w:t>
      </w:r>
      <w:r>
        <w:rPr>
          <w:rFonts w:eastAsiaTheme="minorEastAsia"/>
        </w:rPr>
        <w:t>this instability</w:t>
      </w:r>
      <w:r w:rsidR="00954F9F" w:rsidRPr="00C0099E">
        <w:rPr>
          <w:rFonts w:eastAsiaTheme="minorEastAsia"/>
        </w:rPr>
        <w:t xml:space="preserve">. </w:t>
      </w:r>
    </w:p>
    <w:p w14:paraId="076D55B2" w14:textId="3297CEA4" w:rsidR="00954F9F" w:rsidRPr="00C0099E" w:rsidRDefault="009854E3" w:rsidP="004D3E50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</w:rPr>
      </w:pPr>
      <w:r>
        <w:rPr>
          <w:rFonts w:eastAsiaTheme="minorEastAsia"/>
        </w:rPr>
        <w:t xml:space="preserve">In contrast to H-shots the </w:t>
      </w:r>
      <w:r w:rsidR="00954F9F" w:rsidRPr="00C0099E">
        <w:rPr>
          <w:rFonts w:eastAsiaTheme="minorEastAsia"/>
        </w:rPr>
        <w:t xml:space="preserve">He-shots show </w:t>
      </w:r>
      <w:r w:rsidR="00054256">
        <w:rPr>
          <w:rFonts w:eastAsiaTheme="minorEastAsia"/>
        </w:rPr>
        <w:t xml:space="preserve">a sort of </w:t>
      </w:r>
      <w:r w:rsidR="0054180D">
        <w:rPr>
          <w:rFonts w:eastAsiaTheme="minorEastAsia"/>
        </w:rPr>
        <w:t>quasi-</w:t>
      </w:r>
      <w:r w:rsidR="00954F9F" w:rsidRPr="00C0099E">
        <w:rPr>
          <w:rFonts w:eastAsiaTheme="minorEastAsia"/>
        </w:rPr>
        <w:t>coherent fluctuations</w:t>
      </w:r>
      <w:r w:rsidR="00E41C2D">
        <w:rPr>
          <w:rFonts w:eastAsiaTheme="minorEastAsia"/>
        </w:rPr>
        <w:t xml:space="preserve"> in the range 30-150</w:t>
      </w:r>
      <w:r w:rsidR="00E41C2D">
        <w:rPr>
          <w:rFonts w:eastAsiaTheme="minorEastAsia"/>
          <w:lang w:val="el-GR"/>
        </w:rPr>
        <w:t> </w:t>
      </w:r>
      <w:r w:rsidR="00E41C2D">
        <w:rPr>
          <w:rFonts w:eastAsiaTheme="minorEastAsia"/>
        </w:rPr>
        <w:t>kHz</w:t>
      </w:r>
      <w:r w:rsidR="00054256">
        <w:rPr>
          <w:rFonts w:eastAsiaTheme="minorEastAsia"/>
        </w:rPr>
        <w:t xml:space="preserve">, which present a hot topic for plasma research </w:t>
      </w:r>
      <w:r w:rsidR="00EB26B3">
        <w:rPr>
          <w:rFonts w:eastAsiaTheme="minorEastAsia"/>
        </w:rPr>
        <w:t>in the</w:t>
      </w:r>
      <w:r w:rsidR="00054256">
        <w:rPr>
          <w:rFonts w:eastAsiaTheme="minorEastAsia"/>
        </w:rPr>
        <w:t xml:space="preserve"> medium-size</w:t>
      </w:r>
      <w:r w:rsidR="00054256" w:rsidRPr="00054256">
        <w:rPr>
          <w:rFonts w:eastAsiaTheme="minorEastAsia"/>
        </w:rPr>
        <w:t xml:space="preserve"> </w:t>
      </w:r>
      <w:r w:rsidR="00054256">
        <w:rPr>
          <w:rFonts w:eastAsiaTheme="minorEastAsia"/>
        </w:rPr>
        <w:t>machine</w:t>
      </w:r>
      <w:r w:rsidR="00EB26B3">
        <w:rPr>
          <w:rFonts w:eastAsiaTheme="minorEastAsia"/>
        </w:rPr>
        <w:t>s</w:t>
      </w:r>
      <w:r w:rsidR="00054256">
        <w:rPr>
          <w:rFonts w:eastAsiaTheme="minorEastAsia"/>
        </w:rPr>
        <w:t xml:space="preserve"> </w:t>
      </w:r>
      <w:r w:rsidR="00054256" w:rsidRPr="008D073A">
        <w:rPr>
          <w:rFonts w:eastAsiaTheme="minorEastAsia"/>
        </w:rPr>
        <w:t>[</w:t>
      </w:r>
      <w:r w:rsidR="003F0B62" w:rsidRPr="008D073A">
        <w:rPr>
          <w:rStyle w:val="af6"/>
          <w:rFonts w:eastAsiaTheme="minorEastAsia"/>
          <w:vertAlign w:val="baseline"/>
        </w:rPr>
        <w:endnoteReference w:id="32"/>
      </w:r>
      <w:r w:rsidR="003F0B62" w:rsidRPr="008D073A">
        <w:rPr>
          <w:rFonts w:eastAsiaTheme="minorEastAsia"/>
        </w:rPr>
        <w:t xml:space="preserve">, </w:t>
      </w:r>
      <w:r w:rsidR="003F0B62" w:rsidRPr="008D073A">
        <w:rPr>
          <w:rStyle w:val="af6"/>
          <w:rFonts w:eastAsiaTheme="minorEastAsia"/>
          <w:vertAlign w:val="baseline"/>
        </w:rPr>
        <w:endnoteReference w:id="33"/>
      </w:r>
      <w:r w:rsidR="003F0B62" w:rsidRPr="008D073A">
        <w:rPr>
          <w:rFonts w:eastAsiaTheme="minorEastAsia"/>
        </w:rPr>
        <w:t xml:space="preserve">, </w:t>
      </w:r>
      <w:r w:rsidR="003F0B62" w:rsidRPr="008D073A">
        <w:rPr>
          <w:rStyle w:val="af6"/>
          <w:rFonts w:eastAsiaTheme="minorEastAsia"/>
          <w:vertAlign w:val="baseline"/>
        </w:rPr>
        <w:endnoteReference w:id="34"/>
      </w:r>
      <w:r w:rsidR="00054256" w:rsidRPr="008D073A">
        <w:rPr>
          <w:rFonts w:eastAsiaTheme="minorEastAsia"/>
        </w:rPr>
        <w:t xml:space="preserve">] as well as in </w:t>
      </w:r>
      <w:r w:rsidR="00C10543" w:rsidRPr="008D073A">
        <w:rPr>
          <w:rFonts w:eastAsiaTheme="minorEastAsia"/>
        </w:rPr>
        <w:t>small device</w:t>
      </w:r>
      <w:r w:rsidR="008176BD">
        <w:rPr>
          <w:rFonts w:eastAsiaTheme="minorEastAsia"/>
        </w:rPr>
        <w:t>s</w:t>
      </w:r>
      <w:r w:rsidR="00054256" w:rsidRPr="008D073A">
        <w:rPr>
          <w:rFonts w:eastAsiaTheme="minorEastAsia"/>
        </w:rPr>
        <w:t xml:space="preserve"> [</w:t>
      </w:r>
      <w:r w:rsidR="008176BD" w:rsidRPr="00801155">
        <w:rPr>
          <w:rStyle w:val="af6"/>
          <w:rFonts w:eastAsiaTheme="minorEastAsia"/>
          <w:vertAlign w:val="baseline"/>
        </w:rPr>
        <w:endnoteReference w:id="35"/>
      </w:r>
      <w:r w:rsidR="00801155" w:rsidRPr="00801155">
        <w:rPr>
          <w:rFonts w:eastAsiaTheme="minorEastAsia"/>
        </w:rPr>
        <w:t>,</w:t>
      </w:r>
      <w:r w:rsidR="00F912B7">
        <w:rPr>
          <w:rFonts w:eastAsiaTheme="minorEastAsia"/>
        </w:rPr>
        <w:t xml:space="preserve"> </w:t>
      </w:r>
      <w:r w:rsidR="008D073A" w:rsidRPr="008D073A">
        <w:rPr>
          <w:rStyle w:val="af6"/>
          <w:rFonts w:eastAsiaTheme="minorEastAsia"/>
          <w:vertAlign w:val="baseline"/>
        </w:rPr>
        <w:endnoteReference w:id="36"/>
      </w:r>
      <w:r w:rsidR="00A12362">
        <w:rPr>
          <w:rFonts w:eastAsiaTheme="minorEastAsia"/>
        </w:rPr>
        <w:t xml:space="preserve">, </w:t>
      </w:r>
      <w:r w:rsidR="00A12362" w:rsidRPr="00EB26B3">
        <w:rPr>
          <w:rStyle w:val="af6"/>
          <w:rFonts w:eastAsiaTheme="minorEastAsia"/>
          <w:vertAlign w:val="baseline"/>
        </w:rPr>
        <w:endnoteReference w:id="37"/>
      </w:r>
      <w:r w:rsidR="00054256" w:rsidRPr="008D073A">
        <w:rPr>
          <w:rFonts w:eastAsiaTheme="minorEastAsia"/>
        </w:rPr>
        <w:t>]</w:t>
      </w:r>
      <w:r w:rsidR="00954F9F" w:rsidRPr="008D073A">
        <w:rPr>
          <w:rFonts w:eastAsiaTheme="minorEastAsia"/>
        </w:rPr>
        <w:t>. An example of spectrogram is shown in fig. 2</w:t>
      </w:r>
      <w:r w:rsidR="00F7287E">
        <w:rPr>
          <w:rFonts w:eastAsiaTheme="minorEastAsia"/>
        </w:rPr>
        <w:t>6</w:t>
      </w:r>
      <w:r w:rsidR="00954F9F" w:rsidRPr="008D073A">
        <w:rPr>
          <w:rFonts w:eastAsiaTheme="minorEastAsia"/>
        </w:rPr>
        <w:t xml:space="preserve">. </w:t>
      </w:r>
      <w:r w:rsidR="00EB26B3">
        <w:rPr>
          <w:rFonts w:eastAsiaTheme="minorEastAsia"/>
        </w:rPr>
        <w:t>Figure</w:t>
      </w:r>
      <w:r w:rsidR="00954F9F" w:rsidRPr="008D073A">
        <w:rPr>
          <w:rFonts w:eastAsiaTheme="minorEastAsia"/>
        </w:rPr>
        <w:t xml:space="preserve"> show</w:t>
      </w:r>
      <w:r w:rsidR="00EB26B3">
        <w:rPr>
          <w:rFonts w:eastAsiaTheme="minorEastAsia"/>
        </w:rPr>
        <w:t>s</w:t>
      </w:r>
      <w:r w:rsidR="00954F9F" w:rsidRPr="008D073A">
        <w:rPr>
          <w:rFonts w:eastAsiaTheme="minorEastAsia"/>
        </w:rPr>
        <w:t xml:space="preserve"> the </w:t>
      </w:r>
      <w:r w:rsidR="005D4E4F">
        <w:rPr>
          <w:rFonts w:eastAsiaTheme="minorEastAsia"/>
        </w:rPr>
        <w:t>quiescent period in the phase of the I</w:t>
      </w:r>
      <w:r w:rsidR="005D4E4F" w:rsidRPr="005D4E4F">
        <w:rPr>
          <w:rFonts w:eastAsiaTheme="minorEastAsia"/>
          <w:vertAlign w:val="subscript"/>
        </w:rPr>
        <w:t>pl</w:t>
      </w:r>
      <w:r w:rsidR="005D4E4F">
        <w:rPr>
          <w:rFonts w:eastAsiaTheme="minorEastAsia"/>
        </w:rPr>
        <w:t xml:space="preserve"> raise (3.6-8 ms), then an </w:t>
      </w:r>
      <w:r w:rsidR="00954F9F" w:rsidRPr="008D073A">
        <w:rPr>
          <w:rFonts w:eastAsiaTheme="minorEastAsia"/>
        </w:rPr>
        <w:t xml:space="preserve">appearance of </w:t>
      </w:r>
      <w:r w:rsidR="00054256" w:rsidRPr="008D073A">
        <w:rPr>
          <w:rFonts w:eastAsiaTheme="minorEastAsia"/>
        </w:rPr>
        <w:t>quasi-coherent fluctuations (red curve</w:t>
      </w:r>
      <w:r w:rsidR="00E41C2D">
        <w:rPr>
          <w:rFonts w:eastAsiaTheme="minorEastAsia"/>
        </w:rPr>
        <w:t>s</w:t>
      </w:r>
      <w:r w:rsidR="00054256" w:rsidRPr="008D073A">
        <w:rPr>
          <w:rFonts w:eastAsiaTheme="minorEastAsia"/>
        </w:rPr>
        <w:t xml:space="preserve">) </w:t>
      </w:r>
      <w:r w:rsidR="005D4E4F">
        <w:rPr>
          <w:rFonts w:eastAsiaTheme="minorEastAsia"/>
        </w:rPr>
        <w:t>in the phase of the I</w:t>
      </w:r>
      <w:r w:rsidR="005D4E4F" w:rsidRPr="005D4E4F">
        <w:rPr>
          <w:rFonts w:eastAsiaTheme="minorEastAsia"/>
          <w:vertAlign w:val="subscript"/>
        </w:rPr>
        <w:t>pl</w:t>
      </w:r>
      <w:r w:rsidR="005D4E4F">
        <w:rPr>
          <w:rFonts w:eastAsiaTheme="minorEastAsia"/>
        </w:rPr>
        <w:t xml:space="preserve"> decay, </w:t>
      </w:r>
      <w:r w:rsidR="00054256" w:rsidRPr="008D073A">
        <w:rPr>
          <w:rFonts w:eastAsiaTheme="minorEastAsia"/>
        </w:rPr>
        <w:t xml:space="preserve">and further development of </w:t>
      </w:r>
      <w:r w:rsidR="00954F9F" w:rsidRPr="008D073A">
        <w:rPr>
          <w:rFonts w:eastAsiaTheme="minorEastAsia"/>
        </w:rPr>
        <w:t xml:space="preserve">some broadband turbulence at the </w:t>
      </w:r>
      <w:r w:rsidR="005D4E4F">
        <w:rPr>
          <w:rFonts w:eastAsiaTheme="minorEastAsia"/>
        </w:rPr>
        <w:t xml:space="preserve">very </w:t>
      </w:r>
      <w:r w:rsidR="00954F9F" w:rsidRPr="008D073A">
        <w:rPr>
          <w:rFonts w:eastAsiaTheme="minorEastAsia"/>
        </w:rPr>
        <w:t>end of the discharge</w:t>
      </w:r>
      <w:r w:rsidR="00054256" w:rsidRPr="008D073A">
        <w:rPr>
          <w:rFonts w:eastAsiaTheme="minorEastAsia"/>
        </w:rPr>
        <w:t xml:space="preserve"> (green curve</w:t>
      </w:r>
      <w:r w:rsidR="00E41C2D">
        <w:rPr>
          <w:rFonts w:eastAsiaTheme="minorEastAsia"/>
        </w:rPr>
        <w:t>s</w:t>
      </w:r>
      <w:r w:rsidR="00054256" w:rsidRPr="008D073A">
        <w:rPr>
          <w:rFonts w:eastAsiaTheme="minorEastAsia"/>
        </w:rPr>
        <w:t xml:space="preserve">), again, resembling the </w:t>
      </w:r>
      <w:r w:rsidR="001F4DF1">
        <w:rPr>
          <w:rFonts w:eastAsiaTheme="minorEastAsia"/>
        </w:rPr>
        <w:t>observation</w:t>
      </w:r>
      <w:r w:rsidR="00054256" w:rsidRPr="008D073A">
        <w:rPr>
          <w:rFonts w:eastAsiaTheme="minorEastAsia"/>
        </w:rPr>
        <w:t>s from the medium-size machine [</w:t>
      </w:r>
      <w:r w:rsidR="008D073A" w:rsidRPr="008D073A">
        <w:rPr>
          <w:rStyle w:val="af6"/>
          <w:rFonts w:eastAsiaTheme="minorEastAsia"/>
          <w:vertAlign w:val="baseline"/>
        </w:rPr>
        <w:endnoteReference w:id="38"/>
      </w:r>
      <w:r w:rsidR="00A12362">
        <w:rPr>
          <w:rFonts w:eastAsiaTheme="minorEastAsia"/>
        </w:rPr>
        <w:t xml:space="preserve">, </w:t>
      </w:r>
      <w:r w:rsidR="00A12362" w:rsidRPr="00EB26B3">
        <w:rPr>
          <w:rStyle w:val="af6"/>
          <w:rFonts w:eastAsiaTheme="minorEastAsia"/>
          <w:vertAlign w:val="baseline"/>
        </w:rPr>
        <w:endnoteReference w:id="39"/>
      </w:r>
      <w:r w:rsidR="00054256" w:rsidRPr="008D073A">
        <w:rPr>
          <w:rFonts w:eastAsiaTheme="minorEastAsia"/>
        </w:rPr>
        <w:t>]</w:t>
      </w:r>
      <w:r w:rsidR="00954F9F" w:rsidRPr="008D073A">
        <w:rPr>
          <w:rFonts w:eastAsiaTheme="minorEastAsia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1"/>
      </w:tblGrid>
      <w:tr w:rsidR="00954F9F" w:rsidRPr="00C0099E" w14:paraId="567683C2" w14:textId="77777777" w:rsidTr="00D45281">
        <w:trPr>
          <w:jc w:val="center"/>
        </w:trPr>
        <w:tc>
          <w:tcPr>
            <w:tcW w:w="10461" w:type="dxa"/>
            <w:vAlign w:val="center"/>
          </w:tcPr>
          <w:p w14:paraId="4AB9D6E9" w14:textId="77777777" w:rsidR="00954F9F" w:rsidRPr="00C0099E" w:rsidRDefault="00954F9F" w:rsidP="004D3E50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eastAsiaTheme="minorEastAsia" w:hAnsi="Times New Roman" w:cs="Times New Roman"/>
                <w:sz w:val="28"/>
              </w:rPr>
            </w:pPr>
            <w:r w:rsidRPr="00C0099E">
              <w:rPr>
                <w:rFonts w:eastAsiaTheme="minorEastAsia"/>
                <w:noProof/>
                <w:lang w:val="ru-RU" w:eastAsia="ja-JP"/>
              </w:rPr>
              <w:lastRenderedPageBreak/>
              <w:drawing>
                <wp:inline distT="0" distB="0" distL="0" distR="0" wp14:anchorId="54360FE4" wp14:editId="11504CDF">
                  <wp:extent cx="4721581" cy="3871696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581" cy="387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9F" w:rsidRPr="00C0099E" w14:paraId="50679460" w14:textId="77777777" w:rsidTr="00D45281">
        <w:trPr>
          <w:jc w:val="center"/>
        </w:trPr>
        <w:tc>
          <w:tcPr>
            <w:tcW w:w="10461" w:type="dxa"/>
            <w:vAlign w:val="center"/>
          </w:tcPr>
          <w:p w14:paraId="1BA97E86" w14:textId="030ABE7B" w:rsidR="00954F9F" w:rsidRPr="00042556" w:rsidRDefault="00954F9F" w:rsidP="00F7287E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eastAsiaTheme="minorEastAsia" w:hAnsi="Times New Roman" w:cs="Times New Roman"/>
              </w:rPr>
            </w:pPr>
            <w:r w:rsidRPr="00C0099E">
              <w:rPr>
                <w:rFonts w:ascii="Times New Roman" w:hAnsi="Times New Roman" w:cs="Times New Roman"/>
              </w:rPr>
              <w:t>Figure 2</w:t>
            </w:r>
            <w:r w:rsidR="00F7287E">
              <w:rPr>
                <w:rFonts w:ascii="Times New Roman" w:hAnsi="Times New Roman" w:cs="Times New Roman"/>
              </w:rPr>
              <w:t>6</w:t>
            </w:r>
            <w:r w:rsidRPr="00C0099E">
              <w:rPr>
                <w:rFonts w:ascii="Times New Roman" w:hAnsi="Times New Roman" w:cs="Times New Roman"/>
              </w:rPr>
              <w:t xml:space="preserve">. </w:t>
            </w:r>
            <w:r w:rsidR="00C82015">
              <w:rPr>
                <w:rFonts w:ascii="Times New Roman" w:eastAsiaTheme="minorEastAsia" w:hAnsi="Times New Roman" w:cs="Times New Roman"/>
              </w:rPr>
              <w:t>Power s</w:t>
            </w:r>
            <w:r w:rsidR="00C82015" w:rsidRPr="00C0099E">
              <w:rPr>
                <w:rFonts w:ascii="Times New Roman" w:eastAsiaTheme="minorEastAsia" w:hAnsi="Times New Roman" w:cs="Times New Roman"/>
              </w:rPr>
              <w:t>pectrograms</w:t>
            </w:r>
            <w:r w:rsidR="00C82015">
              <w:rPr>
                <w:rFonts w:ascii="Times New Roman" w:eastAsiaTheme="minorEastAsia" w:hAnsi="Times New Roman" w:cs="Times New Roman"/>
              </w:rPr>
              <w:t xml:space="preserve"> (left)</w:t>
            </w:r>
            <w:r w:rsidR="00C82015" w:rsidRPr="00C0099E">
              <w:rPr>
                <w:rFonts w:ascii="Times New Roman" w:eastAsiaTheme="minorEastAsia" w:hAnsi="Times New Roman" w:cs="Times New Roman"/>
              </w:rPr>
              <w:t xml:space="preserve"> and time-averaged </w:t>
            </w:r>
            <w:r w:rsidR="00C82015">
              <w:rPr>
                <w:rFonts w:ascii="Times New Roman" w:eastAsiaTheme="minorEastAsia" w:hAnsi="Times New Roman" w:cs="Times New Roman"/>
              </w:rPr>
              <w:t>power spectra (right)</w:t>
            </w:r>
            <w:r w:rsidR="00C82015" w:rsidRPr="00C0099E">
              <w:rPr>
                <w:rFonts w:ascii="Times New Roman" w:eastAsiaTheme="minorEastAsia" w:hAnsi="Times New Roman" w:cs="Times New Roman"/>
              </w:rPr>
              <w:t xml:space="preserve"> </w:t>
            </w:r>
            <w:r w:rsidR="00C82015">
              <w:rPr>
                <w:rFonts w:ascii="Times New Roman" w:eastAsiaTheme="minorEastAsia" w:hAnsi="Times New Roman" w:cs="Times New Roman"/>
              </w:rPr>
              <w:t>of the Mirnov Coil signals</w:t>
            </w:r>
            <w:r w:rsidR="00C82015" w:rsidRPr="00C0099E">
              <w:rPr>
                <w:rFonts w:ascii="Times New Roman" w:eastAsiaTheme="minorEastAsia" w:hAnsi="Times New Roman" w:cs="Times New Roman"/>
              </w:rPr>
              <w:t>.</w:t>
            </w:r>
            <w:r w:rsidR="00C82015">
              <w:rPr>
                <w:rFonts w:ascii="Times New Roman" w:eastAsiaTheme="minorEastAsia" w:hAnsi="Times New Roman" w:cs="Times New Roman"/>
              </w:rPr>
              <w:br/>
            </w:r>
            <w:r w:rsidR="00F912B7">
              <w:rPr>
                <w:rFonts w:ascii="Times New Roman" w:eastAsiaTheme="minorEastAsia" w:hAnsi="Times New Roman" w:cs="Times New Roman"/>
              </w:rPr>
              <w:t>Quasi-c</w:t>
            </w:r>
            <w:r w:rsidR="00C82015">
              <w:rPr>
                <w:rFonts w:ascii="Times New Roman" w:eastAsiaTheme="minorEastAsia" w:hAnsi="Times New Roman" w:cs="Times New Roman"/>
              </w:rPr>
              <w:t>oherent magnetic fluct</w:t>
            </w:r>
            <w:r w:rsidR="00E41C2D">
              <w:rPr>
                <w:rFonts w:ascii="Times New Roman" w:eastAsiaTheme="minorEastAsia" w:hAnsi="Times New Roman" w:cs="Times New Roman"/>
              </w:rPr>
              <w:t>uation is excited in the range 3</w:t>
            </w:r>
            <w:r w:rsidR="00C82015">
              <w:rPr>
                <w:rFonts w:ascii="Times New Roman" w:eastAsiaTheme="minorEastAsia" w:hAnsi="Times New Roman" w:cs="Times New Roman"/>
              </w:rPr>
              <w:t>0-150</w:t>
            </w:r>
            <w:r w:rsidR="00F6184F">
              <w:rPr>
                <w:rFonts w:ascii="Times New Roman" w:eastAsiaTheme="minorEastAsia" w:hAnsi="Times New Roman" w:cs="Times New Roman"/>
                <w:lang w:val="el-GR"/>
              </w:rPr>
              <w:t> </w:t>
            </w:r>
            <w:r w:rsidR="00C82015">
              <w:rPr>
                <w:rFonts w:ascii="Times New Roman" w:eastAsiaTheme="minorEastAsia" w:hAnsi="Times New Roman" w:cs="Times New Roman"/>
              </w:rPr>
              <w:t>kHz.</w:t>
            </w:r>
          </w:p>
        </w:tc>
      </w:tr>
    </w:tbl>
    <w:p w14:paraId="4CD5454E" w14:textId="7772068B" w:rsidR="00D45281" w:rsidRPr="00D45281" w:rsidRDefault="00D45281" w:rsidP="00D45281">
      <w:pPr>
        <w:pStyle w:val="a4"/>
        <w:tabs>
          <w:tab w:val="left" w:pos="284"/>
        </w:tabs>
        <w:ind w:left="284" w:firstLine="283"/>
        <w:jc w:val="both"/>
        <w:rPr>
          <w:rFonts w:ascii="Times New Roman" w:eastAsia="Yu Mincho" w:hAnsi="Times New Roman" w:cs="Times New Roman"/>
          <w:iCs/>
          <w:lang w:eastAsia="ja-JP"/>
        </w:rPr>
      </w:pPr>
      <w:r w:rsidRPr="00D45281">
        <w:rPr>
          <w:rFonts w:ascii="Times New Roman" w:eastAsia="Yu Mincho" w:hAnsi="Times New Roman" w:cs="Times New Roman"/>
          <w:iCs/>
          <w:lang w:eastAsia="ja-JP"/>
        </w:rPr>
        <w:t xml:space="preserve">The coherent analysis of the MC data gives the systematic structure of the cross-phase versus frequency </w:t>
      </w:r>
      <w:r w:rsidRPr="00D45281">
        <w:rPr>
          <w:rFonts w:ascii="Times New Roman" w:eastAsiaTheme="minorEastAsia" w:hAnsi="Times New Roman" w:cs="Times New Roman"/>
        </w:rPr>
        <w:t xml:space="preserve">in the </w:t>
      </w:r>
      <w:r w:rsidR="000B00C0">
        <w:rPr>
          <w:rFonts w:ascii="Times New Roman" w:eastAsiaTheme="minorEastAsia" w:hAnsi="Times New Roman" w:cs="Times New Roman"/>
        </w:rPr>
        <w:t>stage</w:t>
      </w:r>
      <w:r w:rsidRPr="00D45281">
        <w:rPr>
          <w:rFonts w:ascii="Times New Roman" w:eastAsiaTheme="minorEastAsia" w:hAnsi="Times New Roman" w:cs="Times New Roman"/>
        </w:rPr>
        <w:t xml:space="preserve"> of the I</w:t>
      </w:r>
      <w:r w:rsidRPr="00D45281">
        <w:rPr>
          <w:rFonts w:ascii="Times New Roman" w:eastAsiaTheme="minorEastAsia" w:hAnsi="Times New Roman" w:cs="Times New Roman"/>
          <w:vertAlign w:val="subscript"/>
        </w:rPr>
        <w:t>pl</w:t>
      </w:r>
      <w:r w:rsidRPr="00D45281">
        <w:rPr>
          <w:rFonts w:ascii="Times New Roman" w:eastAsiaTheme="minorEastAsia" w:hAnsi="Times New Roman" w:cs="Times New Roman"/>
        </w:rPr>
        <w:t xml:space="preserve"> decay</w:t>
      </w:r>
      <w:r w:rsidR="000B00C0">
        <w:rPr>
          <w:rFonts w:ascii="Times New Roman" w:eastAsiaTheme="minorEastAsia" w:hAnsi="Times New Roman" w:cs="Times New Roman"/>
        </w:rPr>
        <w:t xml:space="preserve"> (8 ms </w:t>
      </w:r>
      <w:r w:rsidR="000B00C0" w:rsidRPr="00D45281">
        <w:rPr>
          <w:rFonts w:ascii="Times New Roman" w:eastAsiaTheme="minorEastAsia" w:hAnsi="Times New Roman" w:cs="Times New Roman"/>
        </w:rPr>
        <w:t>&lt;</w:t>
      </w:r>
      <w:r w:rsidR="000B00C0">
        <w:rPr>
          <w:rFonts w:ascii="Times New Roman" w:eastAsiaTheme="minorEastAsia" w:hAnsi="Times New Roman" w:cs="Times New Roman"/>
        </w:rPr>
        <w:t xml:space="preserve"> </w:t>
      </w:r>
      <w:r w:rsidR="00FC35C0">
        <w:rPr>
          <w:rFonts w:ascii="Times New Roman" w:eastAsiaTheme="minorEastAsia" w:hAnsi="Times New Roman" w:cs="Times New Roman"/>
        </w:rPr>
        <w:t>t</w:t>
      </w:r>
      <w:r w:rsidR="000B00C0">
        <w:rPr>
          <w:rFonts w:ascii="Times New Roman" w:eastAsiaTheme="minorEastAsia" w:hAnsi="Times New Roman" w:cs="Times New Roman"/>
        </w:rPr>
        <w:t xml:space="preserve"> </w:t>
      </w:r>
      <w:r w:rsidR="000B00C0" w:rsidRPr="00D45281">
        <w:rPr>
          <w:rFonts w:ascii="Times New Roman" w:eastAsiaTheme="minorEastAsia" w:hAnsi="Times New Roman" w:cs="Times New Roman"/>
        </w:rPr>
        <w:t>&lt;</w:t>
      </w:r>
      <w:r w:rsidR="000B00C0">
        <w:rPr>
          <w:rFonts w:ascii="Times New Roman" w:eastAsiaTheme="minorEastAsia" w:hAnsi="Times New Roman" w:cs="Times New Roman"/>
        </w:rPr>
        <w:t xml:space="preserve"> 1</w:t>
      </w:r>
      <w:r w:rsidR="000B00C0" w:rsidRPr="00D45281">
        <w:rPr>
          <w:rFonts w:ascii="Times New Roman" w:eastAsiaTheme="minorEastAsia" w:hAnsi="Times New Roman" w:cs="Times New Roman"/>
        </w:rPr>
        <w:t xml:space="preserve">0 </w:t>
      </w:r>
      <w:r w:rsidR="000B00C0">
        <w:rPr>
          <w:rFonts w:ascii="Times New Roman" w:eastAsiaTheme="minorEastAsia" w:hAnsi="Times New Roman" w:cs="Times New Roman"/>
        </w:rPr>
        <w:t>ms</w:t>
      </w:r>
      <w:r w:rsidR="000B00C0" w:rsidRPr="00D45281">
        <w:rPr>
          <w:rFonts w:ascii="Times New Roman" w:eastAsiaTheme="minorEastAsia" w:hAnsi="Times New Roman" w:cs="Times New Roman"/>
        </w:rPr>
        <w:t>)</w:t>
      </w:r>
      <w:r w:rsidRPr="00D45281">
        <w:rPr>
          <w:rFonts w:ascii="Times New Roman" w:eastAsiaTheme="minorEastAsia" w:hAnsi="Times New Roman" w:cs="Times New Roman"/>
        </w:rPr>
        <w:t xml:space="preserve">, as shown in </w:t>
      </w:r>
      <w:r w:rsidR="000B00C0">
        <w:rPr>
          <w:rFonts w:ascii="Times New Roman" w:eastAsiaTheme="minorEastAsia" w:hAnsi="Times New Roman" w:cs="Times New Roman"/>
        </w:rPr>
        <w:t xml:space="preserve">the cross-phase spectrogram in </w:t>
      </w:r>
      <w:r w:rsidRPr="00D45281">
        <w:rPr>
          <w:rFonts w:ascii="Times New Roman" w:eastAsiaTheme="minorEastAsia" w:hAnsi="Times New Roman" w:cs="Times New Roman"/>
        </w:rPr>
        <w:t>figure 2</w:t>
      </w:r>
      <w:r w:rsidR="00F7287E">
        <w:rPr>
          <w:rFonts w:ascii="Times New Roman" w:eastAsiaTheme="minorEastAsia" w:hAnsi="Times New Roman" w:cs="Times New Roman"/>
        </w:rPr>
        <w:t>7a</w:t>
      </w:r>
      <w:r w:rsidRPr="00D45281">
        <w:rPr>
          <w:rFonts w:ascii="Times New Roman" w:eastAsia="Yu Mincho" w:hAnsi="Times New Roman" w:cs="Times New Roman"/>
          <w:iCs/>
          <w:lang w:eastAsia="ja-JP"/>
        </w:rPr>
        <w:t xml:space="preserve">. </w:t>
      </w:r>
      <w:r w:rsidR="000B00C0">
        <w:rPr>
          <w:rFonts w:ascii="Times New Roman" w:eastAsia="Yu Mincho" w:hAnsi="Times New Roman" w:cs="Times New Roman"/>
          <w:iCs/>
          <w:lang w:eastAsia="ja-JP"/>
        </w:rPr>
        <w:t xml:space="preserve">The cross-phase dependence on frequency </w:t>
      </w:r>
      <w:r w:rsidR="000B00C0" w:rsidRPr="00D45281">
        <w:rPr>
          <w:rFonts w:ascii="Times New Roman" w:eastAsia="Yu Mincho" w:hAnsi="Times New Roman" w:cs="Times New Roman"/>
          <w:iCs/>
          <w:lang w:eastAsia="ja-JP"/>
        </w:rPr>
        <w:t>show</w:t>
      </w:r>
      <w:r w:rsidR="000B00C0">
        <w:rPr>
          <w:rFonts w:ascii="Times New Roman" w:eastAsia="Yu Mincho" w:hAnsi="Times New Roman" w:cs="Times New Roman"/>
          <w:iCs/>
          <w:lang w:eastAsia="ja-JP"/>
        </w:rPr>
        <w:t>n in</w:t>
      </w:r>
      <w:r w:rsidR="000B00C0" w:rsidRPr="00D45281">
        <w:rPr>
          <w:rFonts w:ascii="Times New Roman" w:eastAsia="Yu Mincho" w:hAnsi="Times New Roman" w:cs="Times New Roman"/>
          <w:iCs/>
          <w:lang w:eastAsia="ja-JP"/>
        </w:rPr>
        <w:t xml:space="preserve"> </w:t>
      </w:r>
      <w:r w:rsidR="00F7287E">
        <w:rPr>
          <w:rFonts w:ascii="Times New Roman" w:eastAsia="Yu Mincho" w:hAnsi="Times New Roman" w:cs="Times New Roman"/>
          <w:iCs/>
          <w:lang w:eastAsia="ja-JP"/>
        </w:rPr>
        <w:t>f</w:t>
      </w:r>
      <w:r w:rsidRPr="00D45281">
        <w:rPr>
          <w:rFonts w:ascii="Times New Roman" w:eastAsia="Yu Mincho" w:hAnsi="Times New Roman" w:cs="Times New Roman"/>
          <w:iCs/>
          <w:lang w:eastAsia="ja-JP"/>
        </w:rPr>
        <w:t>ig</w:t>
      </w:r>
      <w:r w:rsidR="00F7287E">
        <w:rPr>
          <w:rFonts w:ascii="Times New Roman" w:eastAsia="Yu Mincho" w:hAnsi="Times New Roman" w:cs="Times New Roman"/>
          <w:iCs/>
          <w:lang w:eastAsia="ja-JP"/>
        </w:rPr>
        <w:t>ure 27b</w:t>
      </w:r>
      <w:r w:rsidRPr="00D45281">
        <w:rPr>
          <w:rFonts w:ascii="Times New Roman" w:eastAsia="Yu Mincho" w:hAnsi="Times New Roman" w:cs="Times New Roman"/>
          <w:iCs/>
          <w:lang w:eastAsia="ja-JP"/>
        </w:rPr>
        <w:t xml:space="preserve"> </w:t>
      </w:r>
      <w:r w:rsidR="000B00C0">
        <w:rPr>
          <w:rFonts w:ascii="Times New Roman" w:eastAsia="Yu Mincho" w:hAnsi="Times New Roman" w:cs="Times New Roman"/>
          <w:iCs/>
          <w:lang w:eastAsia="ja-JP"/>
        </w:rPr>
        <w:t xml:space="preserve">has </w:t>
      </w:r>
      <w:r w:rsidRPr="00D45281">
        <w:rPr>
          <w:rFonts w:ascii="Times New Roman" w:eastAsia="Yu Mincho" w:hAnsi="Times New Roman" w:cs="Times New Roman"/>
          <w:iCs/>
          <w:lang w:eastAsia="ja-JP"/>
        </w:rPr>
        <w:t xml:space="preserve">linear </w:t>
      </w:r>
      <w:r w:rsidR="000B00C0">
        <w:rPr>
          <w:rFonts w:ascii="Times New Roman" w:eastAsia="Yu Mincho" w:hAnsi="Times New Roman" w:cs="Times New Roman"/>
          <w:iCs/>
          <w:lang w:eastAsia="ja-JP"/>
        </w:rPr>
        <w:t>character</w:t>
      </w:r>
      <w:r w:rsidRPr="00D45281">
        <w:rPr>
          <w:rFonts w:ascii="Times New Roman" w:eastAsia="Yu Mincho" w:hAnsi="Times New Roman" w:cs="Times New Roman"/>
          <w:iCs/>
          <w:lang w:eastAsia="ja-JP"/>
        </w:rPr>
        <w:t xml:space="preserve">. </w:t>
      </w:r>
      <w:r w:rsidRPr="00D45281">
        <w:rPr>
          <w:rFonts w:ascii="Times New Roman" w:eastAsiaTheme="minorEastAsia" w:hAnsi="Times New Roman" w:cs="Times New Roman"/>
        </w:rPr>
        <w:t>It resembles the direct propagation of broadband (0&lt;f&lt;250 kHz) magnetic perturbation from one probe to anot</w:t>
      </w:r>
      <w:r>
        <w:rPr>
          <w:rFonts w:ascii="Times New Roman" w:eastAsiaTheme="minorEastAsia" w:hAnsi="Times New Roman" w:cs="Times New Roman"/>
        </w:rPr>
        <w:t xml:space="preserve">her one with a finite velocity. </w:t>
      </w:r>
      <w:r w:rsidRPr="00D45281">
        <w:rPr>
          <w:rFonts w:ascii="Times New Roman" w:eastAsiaTheme="minorEastAsia" w:hAnsi="Times New Roman" w:cs="Times New Roman"/>
        </w:rPr>
        <w:t xml:space="preserve">Remarkably, the cross-phase passes through </w:t>
      </w:r>
      <w:r w:rsidRPr="000B00C0">
        <w:rPr>
          <w:rFonts w:ascii="Symbol" w:eastAsiaTheme="minorEastAsia" w:hAnsi="Symbol" w:cs="Times New Roman"/>
        </w:rPr>
        <w:t></w:t>
      </w:r>
      <w:r w:rsidRPr="00D45281">
        <w:rPr>
          <w:rFonts w:ascii="Times New Roman" w:eastAsiaTheme="minorEastAsia" w:hAnsi="Times New Roman" w:cs="Times New Roman"/>
        </w:rPr>
        <w:t xml:space="preserve"> at 150 kHz and then continue the linear coupling. </w:t>
      </w:r>
      <w:r w:rsidR="00F35484">
        <w:rPr>
          <w:rFonts w:ascii="Times New Roman" w:eastAsiaTheme="minorEastAsia" w:hAnsi="Times New Roman" w:cs="Times New Roman"/>
        </w:rPr>
        <w:t xml:space="preserve">Note that the increase of the frequency, that passes </w:t>
      </w:r>
      <w:r w:rsidR="00F35484" w:rsidRPr="000B00C0">
        <w:rPr>
          <w:rFonts w:ascii="Symbol" w:eastAsiaTheme="minorEastAsia" w:hAnsi="Symbol" w:cs="Times New Roman"/>
        </w:rPr>
        <w:t></w:t>
      </w:r>
      <w:r w:rsidR="00F35484">
        <w:rPr>
          <w:rFonts w:ascii="Symbol" w:eastAsiaTheme="minorEastAsia" w:hAnsi="Symbol" w:cs="Times New Roman"/>
        </w:rPr>
        <w:t></w:t>
      </w:r>
      <w:r w:rsidR="00F35484" w:rsidRPr="00D45281">
        <w:rPr>
          <w:rFonts w:ascii="Times New Roman" w:eastAsiaTheme="minorEastAsia" w:hAnsi="Times New Roman" w:cs="Times New Roman"/>
        </w:rPr>
        <w:t xml:space="preserve"> </w:t>
      </w:r>
      <w:r w:rsidR="00F35484">
        <w:rPr>
          <w:rFonts w:ascii="Times New Roman" w:eastAsiaTheme="minorEastAsia" w:hAnsi="Times New Roman" w:cs="Times New Roman"/>
        </w:rPr>
        <w:t xml:space="preserve">from 120 kHz to 150 kHz indicates the increase in the turbulence rotation during considered time interval.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1"/>
      </w:tblGrid>
      <w:tr w:rsidR="00D45281" w:rsidRPr="00567989" w14:paraId="60D7B157" w14:textId="77777777" w:rsidTr="000B00C0">
        <w:tc>
          <w:tcPr>
            <w:tcW w:w="10461" w:type="dxa"/>
          </w:tcPr>
          <w:p w14:paraId="580F5FB6" w14:textId="77777777" w:rsidR="00D45281" w:rsidRPr="00567989" w:rsidRDefault="00D45281" w:rsidP="000B00C0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Theme="minorEastAsia"/>
                <w:noProof/>
                <w:lang w:val="ru-RU" w:eastAsia="ja-JP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76DDF950" wp14:editId="3CB27291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176530</wp:posOffset>
                      </wp:positionV>
                      <wp:extent cx="3506924" cy="295513"/>
                      <wp:effectExtent l="0" t="0" r="0" b="9525"/>
                      <wp:wrapNone/>
                      <wp:docPr id="6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06924" cy="295513"/>
                                <a:chOff x="-11923" y="-2045"/>
                                <a:chExt cx="28883" cy="2951"/>
                              </a:xfrm>
                            </wpg:grpSpPr>
                            <wps:wsp>
                              <wps:cNvPr id="2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923" y="-2045"/>
                                  <a:ext cx="2857" cy="27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7825DB" w14:textId="77777777" w:rsidR="00F7287E" w:rsidRPr="0055405A" w:rsidRDefault="00F7287E" w:rsidP="00D45281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 w:rsidRPr="0055405A"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03" y="-1808"/>
                                  <a:ext cx="2857" cy="27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512A7C" w14:textId="77777777" w:rsidR="00F7287E" w:rsidRPr="0055405A" w:rsidRDefault="00F7287E" w:rsidP="00D45281">
                                    <w:pP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Stem Medium" w:hAnsi="Stem Medium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DDF950" id="Group 44" o:spid="_x0000_s1068" style="position:absolute;left:0;text-align:left;margin-left:120.85pt;margin-top:13.9pt;width:276.15pt;height:23.25pt;z-index:251686912" coordorigin="-11923,-2045" coordsize="28883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">
                      <v:shape id="Надпись 2" o:spid="_x0000_s1069" type="#_x0000_t202" style="position:absolute;left:-11923;top:-2045;width:2857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  <v:textbox>
                          <w:txbxContent>
                            <w:p w14:paraId="5A7825DB" w14:textId="77777777" w:rsidR="00F7287E" w:rsidRPr="0055405A" w:rsidRDefault="00F7287E" w:rsidP="00D45281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 w:rsidRPr="0055405A"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Надпись 2" o:spid="_x0000_s1070" type="#_x0000_t202" style="position:absolute;left:14103;top:-1808;width:2857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  <v:textbox>
                          <w:txbxContent>
                            <w:p w14:paraId="4E512A7C" w14:textId="77777777" w:rsidR="00F7287E" w:rsidRPr="0055405A" w:rsidRDefault="00F7287E" w:rsidP="00D45281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ru-RU" w:eastAsia="ja-JP"/>
              </w:rPr>
              <w:drawing>
                <wp:inline distT="0" distB="0" distL="0" distR="0" wp14:anchorId="24E1EBEF" wp14:editId="7FBAEEAB">
                  <wp:extent cx="3184967" cy="2568522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fig26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967" cy="2568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281" w:rsidRPr="00567989" w14:paraId="250CCB3F" w14:textId="77777777" w:rsidTr="000B00C0">
        <w:tc>
          <w:tcPr>
            <w:tcW w:w="10461" w:type="dxa"/>
          </w:tcPr>
          <w:p w14:paraId="4DBB49D8" w14:textId="0B99FF8D" w:rsidR="00D45281" w:rsidRPr="00567989" w:rsidRDefault="00D45281" w:rsidP="00F7287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567989">
              <w:rPr>
                <w:rFonts w:ascii="Times New Roman" w:hAnsi="Times New Roman" w:cs="Times New Roman"/>
              </w:rPr>
              <w:t>Fig.2</w:t>
            </w:r>
            <w:r w:rsidR="00F7287E">
              <w:rPr>
                <w:rFonts w:ascii="Times New Roman" w:hAnsi="Times New Roman" w:cs="Times New Roman"/>
              </w:rPr>
              <w:t>7</w:t>
            </w:r>
            <w:r w:rsidRPr="00567989">
              <w:rPr>
                <w:rFonts w:ascii="Times New Roman" w:hAnsi="Times New Roman" w:cs="Times New Roman"/>
              </w:rPr>
              <w:t>. Cross-phase spectrogram of MC-out</w:t>
            </w:r>
            <w:r>
              <w:rPr>
                <w:rFonts w:ascii="Times New Roman" w:hAnsi="Times New Roman" w:cs="Times New Roman"/>
              </w:rPr>
              <w:t xml:space="preserve"> |MC-down signals (a)</w:t>
            </w:r>
            <w:r>
              <w:rPr>
                <w:rFonts w:ascii="Times New Roman" w:hAnsi="Times New Roman" w:cs="Times New Roman"/>
              </w:rPr>
              <w:br/>
            </w:r>
            <w:r w:rsidRPr="00567989">
              <w:rPr>
                <w:rFonts w:ascii="Times New Roman" w:hAnsi="Times New Roman" w:cs="Times New Roman"/>
              </w:rPr>
              <w:t>and cross-phase spectrum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4BE6">
              <w:rPr>
                <w:rFonts w:ascii="Times New Roman" w:hAnsi="Times New Roman" w:cs="Times New Roman"/>
              </w:rPr>
              <w:t>for t=9.5</w:t>
            </w:r>
            <w:r>
              <w:rPr>
                <w:rFonts w:ascii="Times New Roman" w:hAnsi="Times New Roman" w:cs="Times New Roman"/>
              </w:rPr>
              <w:t>1</w:t>
            </w:r>
            <w:r w:rsidRPr="001B4BE6">
              <w:rPr>
                <w:rFonts w:ascii="Times New Roman" w:hAnsi="Times New Roman" w:cs="Times New Roman"/>
              </w:rPr>
              <w:t xml:space="preserve"> ms</w:t>
            </w:r>
            <w:r w:rsidRPr="00567989">
              <w:rPr>
                <w:rFonts w:ascii="Times New Roman" w:hAnsi="Times New Roman" w:cs="Times New Roman"/>
              </w:rPr>
              <w:t xml:space="preserve"> (b)</w:t>
            </w:r>
            <w:r>
              <w:rPr>
                <w:rFonts w:ascii="Times New Roman" w:hAnsi="Times New Roman" w:cs="Times New Roman"/>
              </w:rPr>
              <w:t>, shot #33052</w:t>
            </w:r>
          </w:p>
        </w:tc>
      </w:tr>
    </w:tbl>
    <w:p w14:paraId="64DBC7F2" w14:textId="1F272739" w:rsidR="00D45281" w:rsidRDefault="00A00B7C" w:rsidP="00D45281">
      <w:pPr>
        <w:tabs>
          <w:tab w:val="left" w:pos="284"/>
        </w:tabs>
        <w:spacing w:after="0" w:line="240" w:lineRule="auto"/>
        <w:jc w:val="both"/>
        <w:rPr>
          <w:b/>
        </w:rPr>
      </w:pPr>
      <w:r>
        <w:rPr>
          <w:noProof/>
          <w:lang w:val="ru-RU" w:eastAsia="ja-JP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99D1FEE" wp14:editId="1F0E2BAC">
                <wp:simplePos x="0" y="0"/>
                <wp:positionH relativeFrom="column">
                  <wp:posOffset>2520315</wp:posOffset>
                </wp:positionH>
                <wp:positionV relativeFrom="paragraph">
                  <wp:posOffset>128758</wp:posOffset>
                </wp:positionV>
                <wp:extent cx="3885662" cy="272415"/>
                <wp:effectExtent l="0" t="0" r="0" b="0"/>
                <wp:wrapNone/>
                <wp:docPr id="21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662" cy="272415"/>
                          <a:chOff x="5153" y="7566"/>
                          <a:chExt cx="5123" cy="429"/>
                        </a:xfrm>
                      </wpg:grpSpPr>
                      <wps:wsp>
                        <wps:cNvPr id="2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3" y="7566"/>
                            <a:ext cx="45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1EB97" w14:textId="77777777" w:rsidR="00A00B7C" w:rsidRPr="0055405A" w:rsidRDefault="00A00B7C" w:rsidP="00A00B7C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 w:rsidRPr="0055405A"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826" y="7567"/>
                            <a:ext cx="45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5450" w14:textId="77777777" w:rsidR="00A00B7C" w:rsidRPr="0055405A" w:rsidRDefault="00A00B7C" w:rsidP="00A00B7C">
                              <w:pPr>
                                <w:rPr>
                                  <w:rFonts w:ascii="Stem Medium" w:hAnsi="Stem Medium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Stem Medium" w:hAnsi="Stem Medium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D1FEE" id="_x0000_s1071" style="position:absolute;left:0;text-align:left;margin-left:198.45pt;margin-top:10.15pt;width:305.95pt;height:21.45pt;z-index:251705344" coordorigin="5153,7566" coordsize="512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">
                <v:shape id="Надпись 2" o:spid="_x0000_s1072" type="#_x0000_t202" style="position:absolute;left:5153;top:7566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5D1EB97" w14:textId="77777777" w:rsidR="00A00B7C" w:rsidRPr="0055405A" w:rsidRDefault="00A00B7C" w:rsidP="00A00B7C">
                        <w:pPr>
                          <w:rPr>
                            <w:rFonts w:ascii="Stem Medium" w:hAnsi="Stem Medium"/>
                            <w:sz w:val="21"/>
                            <w:szCs w:val="21"/>
                            <w:lang w:val="ru-RU"/>
                          </w:rPr>
                        </w:pPr>
                        <w:r w:rsidRPr="0055405A">
                          <w:rPr>
                            <w:rFonts w:ascii="Stem Medium" w:hAnsi="Stem Medium"/>
                            <w:sz w:val="21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Надпись 2" o:spid="_x0000_s1073" type="#_x0000_t202" style="position:absolute;left:9826;top:7567;width:45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499A5450" w14:textId="77777777" w:rsidR="00A00B7C" w:rsidRPr="0055405A" w:rsidRDefault="00A00B7C" w:rsidP="00A00B7C">
                        <w:pPr>
                          <w:rPr>
                            <w:rFonts w:ascii="Stem Medium" w:hAnsi="Stem Medium"/>
                            <w:sz w:val="21"/>
                            <w:szCs w:val="21"/>
                            <w:lang w:val="ru-RU"/>
                          </w:rPr>
                        </w:pPr>
                        <w:r>
                          <w:rPr>
                            <w:rFonts w:ascii="Stem Medium" w:hAnsi="Stem Medium"/>
                            <w:sz w:val="21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8"/>
      </w:tblGrid>
      <w:tr w:rsidR="004A2C0B" w14:paraId="103C5066" w14:textId="77777777" w:rsidTr="00A00B7C">
        <w:tc>
          <w:tcPr>
            <w:tcW w:w="10358" w:type="dxa"/>
          </w:tcPr>
          <w:p w14:paraId="7B94A2F3" w14:textId="6F58F56B" w:rsidR="004A2C0B" w:rsidRDefault="00C355D1" w:rsidP="0046699A">
            <w:pPr>
              <w:tabs>
                <w:tab w:val="left" w:pos="284"/>
              </w:tabs>
              <w:jc w:val="center"/>
              <w:rPr>
                <w:rFonts w:eastAsiaTheme="minorEastAsia"/>
              </w:rPr>
            </w:pPr>
            <w:r>
              <w:rPr>
                <w:noProof/>
                <w:lang w:val="ru-RU" w:eastAsia="ja-JP"/>
              </w:rPr>
              <w:lastRenderedPageBreak/>
              <w:drawing>
                <wp:inline distT="0" distB="0" distL="0" distR="0" wp14:anchorId="0B2D5BDD" wp14:editId="64FC3122">
                  <wp:extent cx="2791691" cy="2011659"/>
                  <wp:effectExtent l="0" t="0" r="889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828" cy="204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2C0B">
              <w:rPr>
                <w:rFonts w:eastAsiaTheme="minorEastAsia"/>
                <w:noProof/>
                <w:lang w:val="ru-RU" w:eastAsia="ja-JP"/>
              </w:rPr>
              <w:drawing>
                <wp:inline distT="0" distB="0" distL="0" distR="0" wp14:anchorId="071F5D23" wp14:editId="34E55DFE">
                  <wp:extent cx="3528723" cy="2016413"/>
                  <wp:effectExtent l="0" t="0" r="0" b="3175"/>
                  <wp:docPr id="5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OSHA\Desktop\Pic\Сним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001" cy="202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C0B" w14:paraId="103BA4CF" w14:textId="77777777" w:rsidTr="00A00B7C">
        <w:tc>
          <w:tcPr>
            <w:tcW w:w="10358" w:type="dxa"/>
          </w:tcPr>
          <w:p w14:paraId="74E4FFF1" w14:textId="746064DC" w:rsidR="004A2C0B" w:rsidRPr="0016245E" w:rsidRDefault="004A2C0B" w:rsidP="00F7287E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Fig. 2</w:t>
            </w:r>
            <w:r w:rsidR="00F7287E">
              <w:rPr>
                <w:rFonts w:ascii="Times New Roman" w:eastAsiaTheme="minorEastAsia" w:hAnsi="Times New Roman" w:cs="Times New Roman"/>
              </w:rPr>
              <w:t>8</w:t>
            </w:r>
            <w:r>
              <w:rPr>
                <w:rFonts w:ascii="Times New Roman" w:eastAsiaTheme="minorEastAsia" w:hAnsi="Times New Roman" w:cs="Times New Roman"/>
              </w:rPr>
              <w:t>. Two-dimensional power spectra S (</w:t>
            </w:r>
            <w:r>
              <w:rPr>
                <w:rFonts w:ascii="Times New Roman" w:eastAsiaTheme="minorEastAsia" w:hAnsi="Times New Roman" w:cs="Times New Roman"/>
                <w:lang w:val="ru-RU"/>
              </w:rPr>
              <w:t>Ф</w:t>
            </w:r>
            <w:r>
              <w:rPr>
                <w:rFonts w:ascii="Times New Roman" w:eastAsiaTheme="minorEastAsia" w:hAnsi="Times New Roman" w:cs="Times New Roman"/>
              </w:rPr>
              <w:t>, f)</w:t>
            </w:r>
            <w:r w:rsidRPr="00220AD1">
              <w:rPr>
                <w:rFonts w:ascii="Times New Roman" w:eastAsiaTheme="minorEastAsia" w:hAnsi="Times New Roman" w:cs="Times New Roman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</w:rPr>
              <w:t xml:space="preserve">for broadband magnetic turbulence in typical </w:t>
            </w:r>
            <w:r w:rsidR="00D45281">
              <w:rPr>
                <w:rFonts w:ascii="Times New Roman" w:eastAsiaTheme="minorEastAsia" w:hAnsi="Times New Roman" w:cs="Times New Roman"/>
              </w:rPr>
              <w:t xml:space="preserve">hydrogen (a) and </w:t>
            </w:r>
            <w:r>
              <w:rPr>
                <w:rFonts w:ascii="Times New Roman" w:eastAsiaTheme="minorEastAsia" w:hAnsi="Times New Roman" w:cs="Times New Roman"/>
              </w:rPr>
              <w:t>helium</w:t>
            </w:r>
            <w:r w:rsidR="00D45281">
              <w:rPr>
                <w:rFonts w:ascii="Times New Roman" w:eastAsiaTheme="minorEastAsia" w:hAnsi="Times New Roman" w:cs="Times New Roman"/>
              </w:rPr>
              <w:t xml:space="preserve"> (b)</w:t>
            </w:r>
            <w:r>
              <w:rPr>
                <w:rFonts w:ascii="Times New Roman" w:eastAsiaTheme="minorEastAsia" w:hAnsi="Times New Roman" w:cs="Times New Roman"/>
              </w:rPr>
              <w:t xml:space="preserve"> discharge</w:t>
            </w:r>
          </w:p>
        </w:tc>
      </w:tr>
    </w:tbl>
    <w:p w14:paraId="5B2E4E2C" w14:textId="6043ABEA" w:rsidR="004A2C0B" w:rsidRDefault="004A2C0B" w:rsidP="004A2C0B">
      <w:pPr>
        <w:tabs>
          <w:tab w:val="left" w:pos="284"/>
        </w:tabs>
        <w:spacing w:after="0" w:line="240" w:lineRule="auto"/>
        <w:ind w:left="284" w:firstLine="283"/>
        <w:jc w:val="both"/>
        <w:rPr>
          <w:b/>
        </w:rPr>
      </w:pPr>
    </w:p>
    <w:p w14:paraId="1A79D7F0" w14:textId="1661426A" w:rsidR="004A2C0B" w:rsidRPr="0016245E" w:rsidRDefault="004A2C0B" w:rsidP="004A2C0B">
      <w:pPr>
        <w:tabs>
          <w:tab w:val="left" w:pos="284"/>
        </w:tabs>
        <w:ind w:left="284" w:firstLine="283"/>
        <w:jc w:val="both"/>
        <w:rPr>
          <w:rFonts w:eastAsiaTheme="minorEastAsia"/>
          <w:noProof/>
          <w:lang w:eastAsia="ru-RU"/>
        </w:rPr>
      </w:pPr>
      <w:r>
        <w:rPr>
          <w:rFonts w:eastAsiaTheme="minorEastAsia"/>
        </w:rPr>
        <w:t>Figure 2</w:t>
      </w:r>
      <w:r w:rsidR="00F7287E">
        <w:rPr>
          <w:rFonts w:eastAsiaTheme="minorEastAsia"/>
        </w:rPr>
        <w:t>8</w:t>
      </w:r>
      <w:r>
        <w:rPr>
          <w:rFonts w:eastAsiaTheme="minorEastAsia"/>
        </w:rPr>
        <w:t xml:space="preserve"> shows two-dimensional frequency-cross-phase power spectra S (</w:t>
      </w:r>
      <w:r>
        <w:rPr>
          <w:rFonts w:eastAsiaTheme="minorEastAsia"/>
          <w:lang w:val="ru-RU"/>
        </w:rPr>
        <w:t>Ф</w:t>
      </w:r>
      <w:r>
        <w:rPr>
          <w:rFonts w:eastAsiaTheme="minorEastAsia"/>
        </w:rPr>
        <w:t>, f)</w:t>
      </w:r>
      <w:r w:rsidRPr="00220AD1">
        <w:rPr>
          <w:rFonts w:eastAsiaTheme="minorEastAsia"/>
        </w:rPr>
        <w:t xml:space="preserve"> </w:t>
      </w:r>
      <w:r>
        <w:rPr>
          <w:rFonts w:eastAsiaTheme="minorEastAsia"/>
        </w:rPr>
        <w:t xml:space="preserve">for broadband magnetic turbulence in a typical </w:t>
      </w:r>
      <w:r w:rsidR="004A1032">
        <w:rPr>
          <w:rFonts w:eastAsiaTheme="minorEastAsia"/>
        </w:rPr>
        <w:t xml:space="preserve">hydrogen and </w:t>
      </w:r>
      <w:r>
        <w:rPr>
          <w:rFonts w:eastAsiaTheme="minorEastAsia"/>
        </w:rPr>
        <w:t>helium discharge</w:t>
      </w:r>
      <w:r w:rsidR="004A1032">
        <w:rPr>
          <w:rFonts w:eastAsiaTheme="minorEastAsia"/>
        </w:rPr>
        <w:t>s</w:t>
      </w:r>
      <w:r>
        <w:rPr>
          <w:rFonts w:eastAsiaTheme="minorEastAsia"/>
        </w:rPr>
        <w:t>. It shows the</w:t>
      </w:r>
      <w:r w:rsidR="004A1032">
        <w:rPr>
          <w:rFonts w:eastAsiaTheme="minorEastAsia"/>
        </w:rPr>
        <w:t xml:space="preserve"> coherent magnetic mode </w:t>
      </w:r>
      <w:r w:rsidR="00F35484">
        <w:rPr>
          <w:rFonts w:eastAsiaTheme="minorEastAsia"/>
        </w:rPr>
        <w:t xml:space="preserve">with </w:t>
      </w:r>
      <w:r w:rsidR="00F35484" w:rsidRPr="00C0099E">
        <w:rPr>
          <w:rFonts w:eastAsiaTheme="minorEastAsia"/>
        </w:rPr>
        <w:t xml:space="preserve">the </w:t>
      </w:r>
      <w:r w:rsidR="00F35484">
        <w:rPr>
          <w:rFonts w:eastAsiaTheme="minorEastAsia"/>
        </w:rPr>
        <w:t>maximum</w:t>
      </w:r>
      <w:r w:rsidR="00F35484" w:rsidRPr="00C0099E">
        <w:rPr>
          <w:rFonts w:eastAsiaTheme="minorEastAsia"/>
        </w:rPr>
        <w:t xml:space="preserve"> amplitude at f</w:t>
      </w:r>
      <w:r w:rsidR="00F35484" w:rsidRPr="003B1777">
        <w:rPr>
          <w:rFonts w:eastAsiaTheme="minorEastAsia"/>
        </w:rPr>
        <w:t> </w:t>
      </w:r>
      <w:r w:rsidR="00F35484" w:rsidRPr="00C0099E">
        <w:rPr>
          <w:rFonts w:ascii="Cambria Math" w:eastAsiaTheme="minorEastAsia" w:hAnsi="Cambria Math" w:cs="Cambria Math"/>
        </w:rPr>
        <w:t>∼</w:t>
      </w:r>
      <w:r w:rsidR="00F35484" w:rsidRPr="003B1777">
        <w:rPr>
          <w:rFonts w:eastAsiaTheme="minorEastAsia"/>
        </w:rPr>
        <w:t> </w:t>
      </w:r>
      <w:r w:rsidR="00F35484" w:rsidRPr="00C0099E">
        <w:rPr>
          <w:rFonts w:eastAsiaTheme="minorEastAsia"/>
        </w:rPr>
        <w:t>25</w:t>
      </w:r>
      <w:r w:rsidR="00F35484" w:rsidRPr="003B1777">
        <w:rPr>
          <w:rFonts w:eastAsiaTheme="minorEastAsia"/>
        </w:rPr>
        <w:t> </w:t>
      </w:r>
      <w:r w:rsidR="00F35484" w:rsidRPr="00C0099E">
        <w:rPr>
          <w:rFonts w:eastAsiaTheme="minorEastAsia"/>
        </w:rPr>
        <w:t xml:space="preserve">kHz </w:t>
      </w:r>
      <w:r w:rsidR="004A1032">
        <w:rPr>
          <w:rFonts w:eastAsiaTheme="minorEastAsia"/>
        </w:rPr>
        <w:t xml:space="preserve">in </w:t>
      </w:r>
      <w:r w:rsidR="00B8570F">
        <w:rPr>
          <w:rFonts w:eastAsiaTheme="minorEastAsia"/>
        </w:rPr>
        <w:t>hydrogen</w:t>
      </w:r>
      <w:r w:rsidR="004A1032">
        <w:rPr>
          <w:rFonts w:eastAsiaTheme="minorEastAsia"/>
        </w:rPr>
        <w:t>, see fig 2</w:t>
      </w:r>
      <w:r w:rsidR="00F7287E">
        <w:rPr>
          <w:rFonts w:eastAsiaTheme="minorEastAsia"/>
        </w:rPr>
        <w:t>6</w:t>
      </w:r>
      <w:r w:rsidR="004A1032">
        <w:rPr>
          <w:rFonts w:eastAsiaTheme="minorEastAsia"/>
        </w:rPr>
        <w:t>, contrast</w:t>
      </w:r>
      <w:r w:rsidR="00F35484">
        <w:rPr>
          <w:rFonts w:eastAsiaTheme="minorEastAsia"/>
        </w:rPr>
        <w:t>i</w:t>
      </w:r>
      <w:r w:rsidR="004A1032">
        <w:rPr>
          <w:rFonts w:eastAsiaTheme="minorEastAsia"/>
        </w:rPr>
        <w:t xml:space="preserve">ng with </w:t>
      </w:r>
      <w:r w:rsidR="00C355D1">
        <w:rPr>
          <w:rFonts w:eastAsiaTheme="minorEastAsia"/>
        </w:rPr>
        <w:t>a systematic</w:t>
      </w:r>
      <w:r>
        <w:rPr>
          <w:rFonts w:eastAsiaTheme="minorEastAsia"/>
        </w:rPr>
        <w:t xml:space="preserve"> linear-like structure along the line, starting from the origin (0, 0). </w:t>
      </w:r>
      <w:r w:rsidR="004A1032">
        <w:rPr>
          <w:rFonts w:eastAsiaTheme="minorEastAsia"/>
        </w:rPr>
        <w:t>The latter indicates</w:t>
      </w:r>
      <w:r>
        <w:rPr>
          <w:rFonts w:eastAsiaTheme="minorEastAsia"/>
        </w:rPr>
        <w:t xml:space="preserve"> the direct propagation of broadband (0&lt;f&lt;250 kHz) magnetic perturbation from one probe to another one. This poloidal propagation might be considered as a poloidal magnetic turbulence rotation</w:t>
      </w:r>
      <w:r w:rsidR="00BF051A">
        <w:rPr>
          <w:rFonts w:eastAsiaTheme="minorEastAsia"/>
        </w:rPr>
        <w:t xml:space="preserve"> with a finite velocity</w:t>
      </w:r>
      <w:r>
        <w:rPr>
          <w:rFonts w:eastAsiaTheme="minorEastAsia"/>
        </w:rPr>
        <w:t xml:space="preserve"> [</w:t>
      </w:r>
      <w:r w:rsidRPr="00A01721">
        <w:rPr>
          <w:rStyle w:val="af6"/>
          <w:rFonts w:eastAsiaTheme="minorEastAsia"/>
          <w:vertAlign w:val="baseline"/>
        </w:rPr>
        <w:endnoteReference w:id="40"/>
      </w:r>
      <w:r>
        <w:rPr>
          <w:rFonts w:eastAsiaTheme="minorEastAsia"/>
        </w:rPr>
        <w:t>].</w:t>
      </w:r>
    </w:p>
    <w:p w14:paraId="27664720" w14:textId="37AF79B2" w:rsidR="00462BFC" w:rsidRPr="000B00C0" w:rsidRDefault="00462BFC" w:rsidP="0046699A">
      <w:pPr>
        <w:tabs>
          <w:tab w:val="left" w:pos="284"/>
        </w:tabs>
        <w:spacing w:after="0" w:line="240" w:lineRule="auto"/>
        <w:jc w:val="both"/>
        <w:rPr>
          <w:rFonts w:eastAsia="Yu Mincho"/>
          <w:b/>
          <w:iCs/>
          <w:lang w:eastAsia="ja-JP"/>
        </w:rPr>
      </w:pPr>
    </w:p>
    <w:p w14:paraId="03C30736" w14:textId="248C7D9F" w:rsidR="009A5271" w:rsidRPr="00D11BCD" w:rsidRDefault="001E162D" w:rsidP="00F7287E">
      <w:pPr>
        <w:pStyle w:val="a4"/>
        <w:numPr>
          <w:ilvl w:val="1"/>
          <w:numId w:val="27"/>
        </w:numPr>
        <w:tabs>
          <w:tab w:val="left" w:pos="284"/>
        </w:tabs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  <w:iCs/>
        </w:rPr>
      </w:pPr>
      <w:r w:rsidRPr="00D11BCD">
        <w:rPr>
          <w:rFonts w:ascii="Times New Roman" w:hAnsi="Times New Roman" w:cs="Times New Roman"/>
          <w:b/>
          <w:iCs/>
        </w:rPr>
        <w:t xml:space="preserve">Long-range correlations of the edge </w:t>
      </w:r>
      <w:r w:rsidR="009A5271" w:rsidRPr="00D11BCD">
        <w:rPr>
          <w:rFonts w:ascii="Times New Roman" w:hAnsi="Times New Roman" w:cs="Times New Roman"/>
          <w:b/>
          <w:iCs/>
        </w:rPr>
        <w:t xml:space="preserve">plasma </w:t>
      </w:r>
      <w:r w:rsidRPr="00D11BCD">
        <w:rPr>
          <w:rFonts w:ascii="Times New Roman" w:hAnsi="Times New Roman" w:cs="Times New Roman"/>
          <w:b/>
          <w:iCs/>
        </w:rPr>
        <w:t>fluctuations</w:t>
      </w:r>
    </w:p>
    <w:p w14:paraId="2E3748FB" w14:textId="745FA535" w:rsidR="00FE3043" w:rsidRDefault="001F4DF1" w:rsidP="004D3E50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</w:rPr>
      </w:pPr>
      <w:r>
        <w:rPr>
          <w:rFonts w:eastAsiaTheme="minorEastAsia"/>
        </w:rPr>
        <w:t xml:space="preserve">Long-range correlations </w:t>
      </w:r>
      <w:r w:rsidR="00A01721">
        <w:rPr>
          <w:rFonts w:eastAsiaTheme="minorEastAsia"/>
        </w:rPr>
        <w:t xml:space="preserve">indicate </w:t>
      </w:r>
      <w:r w:rsidR="00B30D67">
        <w:rPr>
          <w:rFonts w:eastAsiaTheme="minorEastAsia"/>
        </w:rPr>
        <w:t xml:space="preserve">any type of </w:t>
      </w:r>
      <w:r w:rsidR="00A01721">
        <w:rPr>
          <w:rFonts w:eastAsiaTheme="minorEastAsia"/>
        </w:rPr>
        <w:t xml:space="preserve">global mode of plasma oscillations including </w:t>
      </w:r>
      <w:r>
        <w:rPr>
          <w:rFonts w:eastAsiaTheme="minorEastAsia"/>
        </w:rPr>
        <w:t xml:space="preserve">Geodesic Acoustic Modes </w:t>
      </w:r>
      <w:r w:rsidR="00A01721">
        <w:rPr>
          <w:rFonts w:eastAsiaTheme="minorEastAsia"/>
        </w:rPr>
        <w:t>[</w:t>
      </w:r>
      <w:r w:rsidR="00A01721" w:rsidRPr="00A01721">
        <w:rPr>
          <w:rStyle w:val="af6"/>
          <w:rFonts w:eastAsiaTheme="minorEastAsia"/>
          <w:vertAlign w:val="baseline"/>
        </w:rPr>
        <w:endnoteReference w:id="41"/>
      </w:r>
      <w:r w:rsidR="00A01721">
        <w:rPr>
          <w:rFonts w:eastAsiaTheme="minorEastAsia"/>
        </w:rPr>
        <w:t>]</w:t>
      </w:r>
      <w:r>
        <w:rPr>
          <w:rFonts w:eastAsiaTheme="minorEastAsia"/>
        </w:rPr>
        <w:t xml:space="preserve">. </w:t>
      </w:r>
      <w:r w:rsidR="000971E6" w:rsidRPr="000971E6">
        <w:rPr>
          <w:rFonts w:eastAsiaTheme="minorEastAsia"/>
        </w:rPr>
        <w:t>Electric and magnetic probes in the GOLEM tokamak are located at a distance of a quarter of a torus and at different poloidal angles</w:t>
      </w:r>
      <w:r w:rsidR="00CD3B93" w:rsidRPr="00CD3B93">
        <w:rPr>
          <w:rFonts w:eastAsiaTheme="minorEastAsia"/>
        </w:rPr>
        <w:t>, see figure 1</w:t>
      </w:r>
      <w:r w:rsidR="000971E6" w:rsidRPr="00CD3B93">
        <w:rPr>
          <w:rFonts w:eastAsiaTheme="minorEastAsia"/>
        </w:rPr>
        <w:t xml:space="preserve">. </w:t>
      </w:r>
      <w:r w:rsidR="000971E6" w:rsidRPr="000971E6">
        <w:rPr>
          <w:rFonts w:eastAsiaTheme="minorEastAsia"/>
        </w:rPr>
        <w:t xml:space="preserve">Analysis of the coherence and cross-phases between the </w:t>
      </w:r>
      <w:r w:rsidR="0020140C">
        <w:rPr>
          <w:rFonts w:eastAsiaTheme="minorEastAsia"/>
        </w:rPr>
        <w:t xml:space="preserve">magnetic oscillations measured by </w:t>
      </w:r>
      <w:r w:rsidR="000971E6" w:rsidRPr="000971E6">
        <w:rPr>
          <w:rFonts w:eastAsiaTheme="minorEastAsia"/>
        </w:rPr>
        <w:t xml:space="preserve">Mirnov </w:t>
      </w:r>
      <w:r w:rsidR="001B5668">
        <w:rPr>
          <w:rFonts w:eastAsiaTheme="minorEastAsia"/>
        </w:rPr>
        <w:t>C</w:t>
      </w:r>
      <w:r w:rsidR="000971E6" w:rsidRPr="000971E6">
        <w:rPr>
          <w:rFonts w:eastAsiaTheme="minorEastAsia"/>
        </w:rPr>
        <w:t xml:space="preserve">oils and the </w:t>
      </w:r>
      <w:r w:rsidR="003F5857">
        <w:rPr>
          <w:rFonts w:eastAsiaTheme="minorEastAsia"/>
        </w:rPr>
        <w:t xml:space="preserve">floating potential oscillations measured by </w:t>
      </w:r>
      <w:r w:rsidR="000971E6" w:rsidRPr="000971E6">
        <w:rPr>
          <w:rFonts w:eastAsiaTheme="minorEastAsia"/>
        </w:rPr>
        <w:t xml:space="preserve">Langmuir </w:t>
      </w:r>
      <w:r w:rsidR="003F5857">
        <w:rPr>
          <w:rFonts w:eastAsiaTheme="minorEastAsia"/>
        </w:rPr>
        <w:t>p</w:t>
      </w:r>
      <w:r w:rsidR="000971E6" w:rsidRPr="000971E6">
        <w:rPr>
          <w:rFonts w:eastAsiaTheme="minorEastAsia"/>
        </w:rPr>
        <w:t xml:space="preserve">robe </w:t>
      </w:r>
      <w:r w:rsidR="00B30D67">
        <w:rPr>
          <w:rFonts w:eastAsiaTheme="minorEastAsia"/>
        </w:rPr>
        <w:t xml:space="preserve">is </w:t>
      </w:r>
      <w:r w:rsidR="000971E6" w:rsidRPr="000971E6">
        <w:rPr>
          <w:rFonts w:eastAsiaTheme="minorEastAsia"/>
        </w:rPr>
        <w:t>show</w:t>
      </w:r>
      <w:r w:rsidR="00E46CC4">
        <w:rPr>
          <w:rFonts w:eastAsiaTheme="minorEastAsia"/>
        </w:rPr>
        <w:t>n in f</w:t>
      </w:r>
      <w:r w:rsidR="00E46CC4" w:rsidRPr="000971E6">
        <w:rPr>
          <w:rFonts w:eastAsiaTheme="minorEastAsia"/>
        </w:rPr>
        <w:t>ig. 2</w:t>
      </w:r>
      <w:r w:rsidR="00F7287E">
        <w:rPr>
          <w:rFonts w:eastAsiaTheme="minorEastAsia"/>
        </w:rPr>
        <w:t>9</w:t>
      </w:r>
      <w:r w:rsidR="00B30D67">
        <w:rPr>
          <w:rFonts w:eastAsiaTheme="minorEastAsia"/>
        </w:rPr>
        <w:t xml:space="preserve"> and</w:t>
      </w:r>
      <w:r w:rsidR="000971E6" w:rsidRPr="000971E6">
        <w:rPr>
          <w:rFonts w:eastAsiaTheme="minorEastAsia"/>
        </w:rPr>
        <w:t xml:space="preserve"> presen</w:t>
      </w:r>
      <w:r w:rsidR="00E46CC4">
        <w:rPr>
          <w:rFonts w:eastAsiaTheme="minorEastAsia"/>
        </w:rPr>
        <w:t>ts</w:t>
      </w:r>
      <w:r w:rsidR="000971E6" w:rsidRPr="000971E6">
        <w:rPr>
          <w:rFonts w:eastAsiaTheme="minorEastAsia"/>
        </w:rPr>
        <w:t xml:space="preserve"> a mode </w:t>
      </w:r>
      <w:r w:rsidR="00E46CC4">
        <w:rPr>
          <w:rFonts w:eastAsiaTheme="minorEastAsia"/>
        </w:rPr>
        <w:t>with</w:t>
      </w:r>
      <w:r w:rsidR="000971E6" w:rsidRPr="000971E6">
        <w:rPr>
          <w:rFonts w:eastAsiaTheme="minorEastAsia"/>
        </w:rPr>
        <w:t xml:space="preserve"> a frequency </w:t>
      </w:r>
      <w:r w:rsidR="001B5668">
        <w:rPr>
          <w:rFonts w:eastAsiaTheme="minorEastAsia"/>
        </w:rPr>
        <w:t>about</w:t>
      </w:r>
      <w:r w:rsidR="000971E6" w:rsidRPr="000971E6">
        <w:rPr>
          <w:rFonts w:eastAsiaTheme="minorEastAsia"/>
        </w:rPr>
        <w:t xml:space="preserve"> 2</w:t>
      </w:r>
      <w:r w:rsidR="00C74F49">
        <w:rPr>
          <w:rFonts w:eastAsiaTheme="minorEastAsia"/>
        </w:rPr>
        <w:t>0-</w:t>
      </w:r>
      <w:r w:rsidR="00E46CC4">
        <w:rPr>
          <w:rFonts w:eastAsiaTheme="minorEastAsia"/>
        </w:rPr>
        <w:t>40</w:t>
      </w:r>
      <w:r w:rsidR="000971E6" w:rsidRPr="000971E6">
        <w:rPr>
          <w:rFonts w:eastAsiaTheme="minorEastAsia"/>
        </w:rPr>
        <w:t xml:space="preserve"> kHz, clearly visible on all four </w:t>
      </w:r>
      <w:r w:rsidR="003F5857">
        <w:rPr>
          <w:rFonts w:eastAsiaTheme="minorEastAsia"/>
        </w:rPr>
        <w:t>M</w:t>
      </w:r>
      <w:r w:rsidR="001B5668">
        <w:rPr>
          <w:rFonts w:eastAsiaTheme="minorEastAsia"/>
        </w:rPr>
        <w:t>C</w:t>
      </w:r>
      <w:r w:rsidR="000971E6" w:rsidRPr="000971E6">
        <w:rPr>
          <w:rFonts w:eastAsiaTheme="minorEastAsia"/>
        </w:rPr>
        <w:t xml:space="preserve">s, in </w:t>
      </w:r>
      <w:r w:rsidR="00972884">
        <w:rPr>
          <w:rFonts w:eastAsiaTheme="minorEastAsia"/>
        </w:rPr>
        <w:t xml:space="preserve">most </w:t>
      </w:r>
      <w:r w:rsidR="000971E6" w:rsidRPr="000971E6">
        <w:rPr>
          <w:rFonts w:eastAsiaTheme="minorEastAsia"/>
        </w:rPr>
        <w:t>of hydrogen shots</w:t>
      </w:r>
      <w:r w:rsidR="00E46CC4">
        <w:rPr>
          <w:rFonts w:eastAsiaTheme="minorEastAsia"/>
        </w:rPr>
        <w:t xml:space="preserve">, </w:t>
      </w:r>
      <w:r w:rsidR="000A2462">
        <w:rPr>
          <w:rFonts w:eastAsiaTheme="minorEastAsia"/>
        </w:rPr>
        <w:t xml:space="preserve">as coherent magnetic fluctuation, </w:t>
      </w:r>
      <w:r w:rsidR="00E46CC4">
        <w:rPr>
          <w:rFonts w:eastAsiaTheme="minorEastAsia"/>
        </w:rPr>
        <w:t>see figs 2</w:t>
      </w:r>
      <w:r w:rsidR="00F7287E">
        <w:rPr>
          <w:rFonts w:eastAsiaTheme="minorEastAsia"/>
        </w:rPr>
        <w:t>4</w:t>
      </w:r>
      <w:r w:rsidR="00E46CC4">
        <w:rPr>
          <w:rFonts w:eastAsiaTheme="minorEastAsia"/>
        </w:rPr>
        <w:t xml:space="preserve"> and 2</w:t>
      </w:r>
      <w:r w:rsidR="00F7287E">
        <w:rPr>
          <w:rFonts w:eastAsiaTheme="minorEastAsia"/>
        </w:rPr>
        <w:t>5</w:t>
      </w:r>
      <w:r w:rsidR="000971E6" w:rsidRPr="000971E6">
        <w:rPr>
          <w:rFonts w:eastAsiaTheme="minorEastAsia"/>
        </w:rPr>
        <w:t>. The</w:t>
      </w:r>
      <w:r w:rsidR="000A2462">
        <w:rPr>
          <w:rFonts w:eastAsiaTheme="minorEastAsia"/>
        </w:rPr>
        <w:t>se</w:t>
      </w:r>
      <w:r w:rsidR="000971E6" w:rsidRPr="000971E6">
        <w:rPr>
          <w:rFonts w:eastAsiaTheme="minorEastAsia"/>
        </w:rPr>
        <w:t xml:space="preserve"> </w:t>
      </w:r>
      <w:r w:rsidR="000A2462">
        <w:rPr>
          <w:rFonts w:eastAsiaTheme="minorEastAsia"/>
        </w:rPr>
        <w:t>fluctuation</w:t>
      </w:r>
      <w:r w:rsidR="00972884">
        <w:rPr>
          <w:rFonts w:eastAsiaTheme="minorEastAsia"/>
        </w:rPr>
        <w:t xml:space="preserve"> is </w:t>
      </w:r>
      <w:r w:rsidR="000971E6" w:rsidRPr="000971E6">
        <w:rPr>
          <w:rFonts w:eastAsiaTheme="minorEastAsia"/>
        </w:rPr>
        <w:t xml:space="preserve">observed </w:t>
      </w:r>
      <w:r w:rsidR="00972884">
        <w:rPr>
          <w:rFonts w:eastAsiaTheme="minorEastAsia"/>
        </w:rPr>
        <w:t xml:space="preserve">in the </w:t>
      </w:r>
      <w:r w:rsidR="001B5668">
        <w:rPr>
          <w:rFonts w:eastAsiaTheme="minorEastAsia"/>
        </w:rPr>
        <w:t>“calm”</w:t>
      </w:r>
      <w:r w:rsidR="000971E6" w:rsidRPr="000971E6">
        <w:rPr>
          <w:rFonts w:eastAsiaTheme="minorEastAsia"/>
        </w:rPr>
        <w:t xml:space="preserve"> </w:t>
      </w:r>
      <w:r w:rsidR="00972884">
        <w:rPr>
          <w:rFonts w:eastAsiaTheme="minorEastAsia"/>
        </w:rPr>
        <w:t>stage</w:t>
      </w:r>
      <w:r w:rsidR="000971E6" w:rsidRPr="000971E6">
        <w:rPr>
          <w:rFonts w:eastAsiaTheme="minorEastAsia"/>
        </w:rPr>
        <w:t xml:space="preserve"> of the discharge</w:t>
      </w:r>
      <w:r w:rsidR="00FC35C0">
        <w:rPr>
          <w:rFonts w:eastAsiaTheme="minorEastAsia"/>
        </w:rPr>
        <w:t>, marked by pink ribbon in</w:t>
      </w:r>
      <w:r w:rsidR="001B5668">
        <w:rPr>
          <w:rFonts w:eastAsiaTheme="minorEastAsia"/>
        </w:rPr>
        <w:t xml:space="preserve"> f</w:t>
      </w:r>
      <w:r w:rsidR="001B5668" w:rsidRPr="000971E6">
        <w:rPr>
          <w:rFonts w:eastAsiaTheme="minorEastAsia"/>
        </w:rPr>
        <w:t>ig. 2</w:t>
      </w:r>
      <w:r w:rsidR="00F7287E">
        <w:rPr>
          <w:rFonts w:eastAsiaTheme="minorEastAsia"/>
        </w:rPr>
        <w:t>9</w:t>
      </w:r>
      <w:r w:rsidR="000971E6" w:rsidRPr="000971E6">
        <w:rPr>
          <w:rFonts w:eastAsiaTheme="minorEastAsia"/>
        </w:rPr>
        <w:t>, wh</w:t>
      </w:r>
      <w:r w:rsidR="00972884">
        <w:rPr>
          <w:rFonts w:eastAsiaTheme="minorEastAsia"/>
        </w:rPr>
        <w:t>en</w:t>
      </w:r>
      <w:r w:rsidR="000971E6" w:rsidRPr="000971E6">
        <w:rPr>
          <w:rFonts w:eastAsiaTheme="minorEastAsia"/>
        </w:rPr>
        <w:t xml:space="preserve"> the plasma current has not yet reached its maximum and the quenching instabilities typical of a hydrogen discharge </w:t>
      </w:r>
      <w:r w:rsidRPr="000971E6">
        <w:rPr>
          <w:rFonts w:eastAsiaTheme="minorEastAsia"/>
        </w:rPr>
        <w:t xml:space="preserve">have not yet </w:t>
      </w:r>
      <w:r>
        <w:rPr>
          <w:rFonts w:eastAsiaTheme="minorEastAsia"/>
        </w:rPr>
        <w:t>excited.</w:t>
      </w:r>
      <w:r w:rsidRPr="000971E6">
        <w:rPr>
          <w:rFonts w:eastAsiaTheme="minorEastAsia"/>
        </w:rPr>
        <w:t xml:space="preserve"> </w:t>
      </w:r>
      <w:r w:rsidR="000971E6" w:rsidRPr="000971E6">
        <w:rPr>
          <w:rFonts w:eastAsiaTheme="minorEastAsia"/>
        </w:rPr>
        <w:t xml:space="preserve">It </w:t>
      </w:r>
      <w:r w:rsidR="001B5668">
        <w:rPr>
          <w:rFonts w:eastAsiaTheme="minorEastAsia"/>
        </w:rPr>
        <w:t>should be mentioned</w:t>
      </w:r>
      <w:r w:rsidR="000971E6" w:rsidRPr="000971E6">
        <w:rPr>
          <w:rFonts w:eastAsiaTheme="minorEastAsia"/>
        </w:rPr>
        <w:t xml:space="preserve"> that the </w:t>
      </w:r>
      <w:r w:rsidR="00E46CC4">
        <w:rPr>
          <w:rFonts w:eastAsiaTheme="minorEastAsia"/>
        </w:rPr>
        <w:t xml:space="preserve">long-range </w:t>
      </w:r>
      <w:r w:rsidR="000971E6" w:rsidRPr="000971E6">
        <w:rPr>
          <w:rFonts w:eastAsiaTheme="minorEastAsia"/>
        </w:rPr>
        <w:t xml:space="preserve">correlations </w:t>
      </w:r>
      <w:r w:rsidR="00E46CC4">
        <w:rPr>
          <w:rFonts w:eastAsiaTheme="minorEastAsia"/>
        </w:rPr>
        <w:t xml:space="preserve">sometimes happen in more extended </w:t>
      </w:r>
      <w:r w:rsidR="000971E6" w:rsidRPr="000971E6">
        <w:rPr>
          <w:rFonts w:eastAsiaTheme="minorEastAsia"/>
        </w:rPr>
        <w:t>frequency range</w:t>
      </w:r>
      <w:r w:rsidR="00E46CC4">
        <w:rPr>
          <w:rFonts w:eastAsiaTheme="minorEastAsia"/>
        </w:rPr>
        <w:t xml:space="preserve"> </w:t>
      </w:r>
      <w:r w:rsidR="00E46CC4" w:rsidRPr="000971E6">
        <w:rPr>
          <w:rFonts w:eastAsiaTheme="minorEastAsia"/>
        </w:rPr>
        <w:t>2</w:t>
      </w:r>
      <w:r w:rsidR="00E46CC4">
        <w:rPr>
          <w:rFonts w:eastAsiaTheme="minorEastAsia"/>
        </w:rPr>
        <w:t>0-60</w:t>
      </w:r>
      <w:r w:rsidR="00E46CC4" w:rsidRPr="000971E6">
        <w:rPr>
          <w:rFonts w:eastAsiaTheme="minorEastAsia"/>
        </w:rPr>
        <w:t xml:space="preserve"> </w:t>
      </w:r>
      <w:r w:rsidR="00E46CC4">
        <w:rPr>
          <w:rFonts w:eastAsiaTheme="minorEastAsia"/>
        </w:rPr>
        <w:t>kHz</w:t>
      </w:r>
      <w:r w:rsidR="000971E6" w:rsidRPr="000971E6">
        <w:rPr>
          <w:rFonts w:eastAsiaTheme="minorEastAsia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2212AD" w:rsidRPr="00C0099E" w14:paraId="766B7A3A" w14:textId="77777777" w:rsidTr="002212AD">
        <w:trPr>
          <w:jc w:val="center"/>
        </w:trPr>
        <w:tc>
          <w:tcPr>
            <w:tcW w:w="10456" w:type="dxa"/>
            <w:vAlign w:val="center"/>
          </w:tcPr>
          <w:p w14:paraId="51C10F0E" w14:textId="77777777" w:rsidR="002212AD" w:rsidRPr="00C0099E" w:rsidRDefault="002212AD" w:rsidP="002212AD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eastAsiaTheme="minorEastAsia" w:hAnsi="Times New Roman" w:cs="Times New Roman"/>
                <w:sz w:val="28"/>
              </w:rPr>
            </w:pPr>
            <w:r w:rsidRPr="00C0099E">
              <w:rPr>
                <w:rFonts w:eastAsiaTheme="minorEastAsia"/>
                <w:noProof/>
                <w:lang w:val="ru-RU" w:eastAsia="ja-JP"/>
              </w:rPr>
              <w:drawing>
                <wp:inline distT="0" distB="0" distL="0" distR="0" wp14:anchorId="4091F084" wp14:editId="6BCD12F6">
                  <wp:extent cx="4695093" cy="402436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154" cy="404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2AD" w:rsidRPr="00C0099E" w14:paraId="03C4A568" w14:textId="77777777" w:rsidTr="002212AD">
        <w:trPr>
          <w:jc w:val="center"/>
        </w:trPr>
        <w:tc>
          <w:tcPr>
            <w:tcW w:w="10456" w:type="dxa"/>
            <w:vAlign w:val="center"/>
          </w:tcPr>
          <w:p w14:paraId="143D03BA" w14:textId="2E887F8C" w:rsidR="002212AD" w:rsidRPr="00756D61" w:rsidRDefault="002212AD" w:rsidP="00F7287E">
            <w:pPr>
              <w:tabs>
                <w:tab w:val="left" w:pos="284"/>
              </w:tabs>
              <w:ind w:left="284" w:firstLine="283"/>
              <w:jc w:val="center"/>
              <w:rPr>
                <w:rFonts w:ascii="Times New Roman" w:eastAsiaTheme="minorEastAsia" w:hAnsi="Times New Roman" w:cs="Times New Roman"/>
                <w:sz w:val="28"/>
                <w:vertAlign w:val="subscript"/>
              </w:rPr>
            </w:pPr>
            <w:r w:rsidRPr="00C0099E">
              <w:rPr>
                <w:rFonts w:ascii="Times New Roman" w:hAnsi="Times New Roman" w:cs="Times New Roman"/>
              </w:rPr>
              <w:t>Figure 2</w:t>
            </w:r>
            <w:r w:rsidR="00F7287E">
              <w:rPr>
                <w:rFonts w:ascii="Times New Roman" w:hAnsi="Times New Roman" w:cs="Times New Roman"/>
              </w:rPr>
              <w:t>9</w:t>
            </w:r>
            <w:r w:rsidRPr="00C0099E">
              <w:rPr>
                <w:rFonts w:ascii="Times New Roman" w:hAnsi="Times New Roman" w:cs="Times New Roman"/>
              </w:rPr>
              <w:t xml:space="preserve">. </w:t>
            </w:r>
            <w:r w:rsidR="00E351D2">
              <w:rPr>
                <w:rFonts w:ascii="Times New Roman" w:hAnsi="Times New Roman" w:cs="Times New Roman"/>
              </w:rPr>
              <w:t xml:space="preserve">Observation of the long-range correlation for coherent magnetic oscillations. </w:t>
            </w:r>
            <w:r w:rsidR="006B7112">
              <w:rPr>
                <w:rFonts w:ascii="Times New Roman" w:hAnsi="Times New Roman" w:cs="Times New Roman"/>
              </w:rPr>
              <w:t>Coherence an</w:t>
            </w:r>
            <w:r w:rsidR="003F5857">
              <w:rPr>
                <w:rFonts w:ascii="Times New Roman" w:hAnsi="Times New Roman" w:cs="Times New Roman"/>
              </w:rPr>
              <w:t>d cross-phase between plasma potential by Langmuir p</w:t>
            </w:r>
            <w:r w:rsidR="006B7112">
              <w:rPr>
                <w:rFonts w:ascii="Times New Roman" w:hAnsi="Times New Roman" w:cs="Times New Roman"/>
              </w:rPr>
              <w:t xml:space="preserve">robe and </w:t>
            </w:r>
            <w:r w:rsidR="00E351D2">
              <w:rPr>
                <w:rFonts w:ascii="Times New Roman" w:hAnsi="Times New Roman" w:cs="Times New Roman"/>
              </w:rPr>
              <w:t xml:space="preserve">magnetic oscillations by </w:t>
            </w:r>
            <w:r w:rsidR="006B7112">
              <w:rPr>
                <w:rFonts w:ascii="Times New Roman" w:hAnsi="Times New Roman" w:cs="Times New Roman"/>
              </w:rPr>
              <w:t>Mirnov Coil</w:t>
            </w:r>
            <w:r w:rsidR="00D21E8D">
              <w:rPr>
                <w:rFonts w:ascii="Times New Roman" w:hAnsi="Times New Roman" w:cs="Times New Roman"/>
              </w:rPr>
              <w:t>s</w:t>
            </w:r>
            <w:r w:rsidR="006B7112">
              <w:rPr>
                <w:rFonts w:ascii="Times New Roman" w:hAnsi="Times New Roman" w:cs="Times New Roman"/>
              </w:rPr>
              <w:t xml:space="preserve"> (</w:t>
            </w:r>
            <w:r w:rsidR="00D21E8D">
              <w:rPr>
                <w:rFonts w:ascii="Times New Roman" w:hAnsi="Times New Roman" w:cs="Times New Roman"/>
              </w:rPr>
              <w:t>left</w:t>
            </w:r>
            <w:r w:rsidR="006B7112">
              <w:rPr>
                <w:rFonts w:ascii="Times New Roman" w:hAnsi="Times New Roman" w:cs="Times New Roman"/>
              </w:rPr>
              <w:t>)</w:t>
            </w:r>
            <w:r w:rsidR="00FC35C0">
              <w:rPr>
                <w:rFonts w:ascii="Times New Roman" w:hAnsi="Times New Roman" w:cs="Times New Roman"/>
              </w:rPr>
              <w:t xml:space="preserve"> averaged over </w:t>
            </w:r>
            <w:r w:rsidR="006850C8">
              <w:rPr>
                <w:rFonts w:ascii="Times New Roman" w:eastAsiaTheme="minorEastAsia" w:hAnsi="Times New Roman" w:cs="Times New Roman"/>
              </w:rPr>
              <w:t>6</w:t>
            </w:r>
            <w:r w:rsidR="00FC35C0">
              <w:rPr>
                <w:rFonts w:ascii="Times New Roman" w:eastAsiaTheme="minorEastAsia" w:hAnsi="Times New Roman" w:cs="Times New Roman"/>
              </w:rPr>
              <w:t xml:space="preserve"> ms </w:t>
            </w:r>
            <w:r w:rsidR="00FC35C0" w:rsidRPr="00D45281">
              <w:rPr>
                <w:rFonts w:ascii="Times New Roman" w:eastAsiaTheme="minorEastAsia" w:hAnsi="Times New Roman" w:cs="Times New Roman"/>
              </w:rPr>
              <w:t>&lt;</w:t>
            </w:r>
            <w:r w:rsidR="00FC35C0">
              <w:rPr>
                <w:rFonts w:ascii="Times New Roman" w:eastAsiaTheme="minorEastAsia" w:hAnsi="Times New Roman" w:cs="Times New Roman"/>
              </w:rPr>
              <w:t xml:space="preserve"> t </w:t>
            </w:r>
            <w:r w:rsidR="00FC35C0" w:rsidRPr="00D45281">
              <w:rPr>
                <w:rFonts w:ascii="Times New Roman" w:eastAsiaTheme="minorEastAsia" w:hAnsi="Times New Roman" w:cs="Times New Roman"/>
              </w:rPr>
              <w:t>&lt;</w:t>
            </w:r>
            <w:r w:rsidR="00FC35C0">
              <w:rPr>
                <w:rFonts w:ascii="Times New Roman" w:eastAsiaTheme="minorEastAsia" w:hAnsi="Times New Roman" w:cs="Times New Roman"/>
              </w:rPr>
              <w:t xml:space="preserve"> 13</w:t>
            </w:r>
            <w:r w:rsidR="00FC35C0" w:rsidRPr="00D45281">
              <w:rPr>
                <w:rFonts w:ascii="Times New Roman" w:eastAsiaTheme="minorEastAsia" w:hAnsi="Times New Roman" w:cs="Times New Roman"/>
              </w:rPr>
              <w:t xml:space="preserve"> </w:t>
            </w:r>
            <w:r w:rsidR="00FC35C0">
              <w:rPr>
                <w:rFonts w:ascii="Times New Roman" w:eastAsiaTheme="minorEastAsia" w:hAnsi="Times New Roman" w:cs="Times New Roman"/>
              </w:rPr>
              <w:t>ms</w:t>
            </w:r>
            <w:r w:rsidR="006B7112">
              <w:rPr>
                <w:rFonts w:ascii="Times New Roman" w:hAnsi="Times New Roman" w:cs="Times New Roman"/>
              </w:rPr>
              <w:t xml:space="preserve">. </w:t>
            </w:r>
            <w:r w:rsidR="00E351D2">
              <w:rPr>
                <w:rFonts w:ascii="Times New Roman" w:hAnsi="Times New Roman" w:cs="Times New Roman"/>
              </w:rPr>
              <w:t xml:space="preserve">The long-range coherence </w:t>
            </w:r>
            <w:r w:rsidR="00E351D2">
              <w:rPr>
                <w:rFonts w:ascii="Times New Roman" w:eastAsiaTheme="minorEastAsia" w:hAnsi="Times New Roman" w:cs="Times New Roman"/>
              </w:rPr>
              <w:t>in the range 20-60</w:t>
            </w:r>
            <w:r w:rsidR="00E351D2" w:rsidRPr="006B7112">
              <w:rPr>
                <w:rFonts w:ascii="Times New Roman" w:eastAsiaTheme="minorEastAsia" w:hAnsi="Times New Roman" w:cs="Times New Roman"/>
              </w:rPr>
              <w:t> </w:t>
            </w:r>
            <w:r w:rsidR="00E351D2">
              <w:rPr>
                <w:rFonts w:ascii="Times New Roman" w:eastAsiaTheme="minorEastAsia" w:hAnsi="Times New Roman" w:cs="Times New Roman"/>
              </w:rPr>
              <w:t>kHz</w:t>
            </w:r>
            <w:r w:rsidR="00E351D2">
              <w:rPr>
                <w:rFonts w:ascii="Times New Roman" w:hAnsi="Times New Roman" w:cs="Times New Roman"/>
              </w:rPr>
              <w:t xml:space="preserve"> exceeds </w:t>
            </w:r>
            <w:r w:rsidR="003F5857">
              <w:rPr>
                <w:rFonts w:ascii="Times New Roman" w:hAnsi="Times New Roman" w:cs="Times New Roman"/>
              </w:rPr>
              <w:t xml:space="preserve">the confidence level of </w:t>
            </w:r>
            <w:r w:rsidR="00D21E8D">
              <w:rPr>
                <w:rFonts w:ascii="Times New Roman" w:hAnsi="Times New Roman" w:cs="Times New Roman"/>
              </w:rPr>
              <w:t>0.3.</w:t>
            </w:r>
            <w:r w:rsidR="006B7112">
              <w:rPr>
                <w:rFonts w:ascii="Times New Roman" w:hAnsi="Times New Roman" w:cs="Times New Roman"/>
              </w:rPr>
              <w:t xml:space="preserve"> </w:t>
            </w:r>
            <w:r w:rsidR="00D21E8D">
              <w:rPr>
                <w:rFonts w:ascii="Times New Roman" w:hAnsi="Times New Roman" w:cs="Times New Roman"/>
              </w:rPr>
              <w:t>Power spectra</w:t>
            </w:r>
            <w:r w:rsidR="003F5857">
              <w:rPr>
                <w:rFonts w:ascii="Times New Roman" w:hAnsi="Times New Roman" w:cs="Times New Roman"/>
              </w:rPr>
              <w:t>l</w:t>
            </w:r>
            <w:r w:rsidR="00D21E8D">
              <w:rPr>
                <w:rFonts w:ascii="Times New Roman" w:hAnsi="Times New Roman" w:cs="Times New Roman"/>
              </w:rPr>
              <w:t xml:space="preserve"> density of </w:t>
            </w:r>
            <w:r w:rsidR="00E351D2">
              <w:rPr>
                <w:rFonts w:ascii="Times New Roman" w:hAnsi="Times New Roman" w:cs="Times New Roman"/>
              </w:rPr>
              <w:t xml:space="preserve">Langmuir </w:t>
            </w:r>
            <w:r w:rsidR="00D21E8D">
              <w:rPr>
                <w:rFonts w:ascii="Times New Roman" w:hAnsi="Times New Roman" w:cs="Times New Roman"/>
              </w:rPr>
              <w:t xml:space="preserve">probe and </w:t>
            </w:r>
            <w:r w:rsidR="00D21E8D" w:rsidRPr="00567989">
              <w:rPr>
                <w:rFonts w:ascii="Times New Roman" w:hAnsi="Times New Roman" w:cs="Times New Roman"/>
              </w:rPr>
              <w:t xml:space="preserve">one of </w:t>
            </w:r>
            <w:r w:rsidR="003F5857" w:rsidRPr="00567989">
              <w:rPr>
                <w:rFonts w:ascii="Times New Roman" w:hAnsi="Times New Roman" w:cs="Times New Roman"/>
              </w:rPr>
              <w:t>MC</w:t>
            </w:r>
            <w:r w:rsidR="00D21E8D" w:rsidRPr="00567989">
              <w:rPr>
                <w:rFonts w:ascii="Times New Roman" w:hAnsi="Times New Roman" w:cs="Times New Roman"/>
              </w:rPr>
              <w:t>s</w:t>
            </w:r>
            <w:r w:rsidR="00D21E8D">
              <w:rPr>
                <w:rFonts w:ascii="Times New Roman" w:hAnsi="Times New Roman" w:cs="Times New Roman"/>
              </w:rPr>
              <w:t xml:space="preserve"> signals (right)</w:t>
            </w:r>
            <w:r>
              <w:rPr>
                <w:rFonts w:ascii="Times New Roman" w:eastAsiaTheme="minorEastAsia" w:hAnsi="Times New Roman" w:cs="Times New Roman"/>
              </w:rPr>
              <w:t>.</w:t>
            </w:r>
            <w:r w:rsidR="00756D61">
              <w:rPr>
                <w:rFonts w:ascii="Times New Roman" w:eastAsiaTheme="minorEastAsia" w:hAnsi="Times New Roman" w:cs="Times New Roman"/>
              </w:rPr>
              <w:softHyphen/>
            </w:r>
            <w:r w:rsidR="00756D61">
              <w:rPr>
                <w:rFonts w:ascii="Times New Roman" w:eastAsiaTheme="minorEastAsia" w:hAnsi="Times New Roman" w:cs="Times New Roman"/>
              </w:rPr>
              <w:softHyphen/>
            </w:r>
            <w:r w:rsidR="00756D61">
              <w:rPr>
                <w:rFonts w:ascii="Times New Roman" w:eastAsiaTheme="minorEastAsia" w:hAnsi="Times New Roman" w:cs="Times New Roman"/>
              </w:rPr>
              <w:softHyphen/>
            </w:r>
            <w:r w:rsidR="00756D61">
              <w:rPr>
                <w:rFonts w:ascii="Times New Roman" w:eastAsiaTheme="minorEastAsia" w:hAnsi="Times New Roman" w:cs="Times New Roman"/>
              </w:rPr>
              <w:softHyphen/>
            </w:r>
          </w:p>
        </w:tc>
      </w:tr>
    </w:tbl>
    <w:p w14:paraId="2D2D3B75" w14:textId="77777777" w:rsidR="000A2462" w:rsidRDefault="000A2462" w:rsidP="004D3E50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</w:rPr>
      </w:pPr>
    </w:p>
    <w:p w14:paraId="320E5353" w14:textId="3E210F49" w:rsidR="000A2462" w:rsidRDefault="00FC35C0" w:rsidP="008D58E0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</w:rPr>
      </w:pPr>
      <w:r w:rsidRPr="005B02F3">
        <w:rPr>
          <w:rFonts w:eastAsiaTheme="minorEastAsia"/>
        </w:rPr>
        <w:t>In contrast to a hydrogen discharge, a helium discharge develops without</w:t>
      </w:r>
      <w:r w:rsidR="000A2462">
        <w:rPr>
          <w:rFonts w:eastAsiaTheme="minorEastAsia"/>
        </w:rPr>
        <w:t xml:space="preserve"> any</w:t>
      </w:r>
      <w:r w:rsidRPr="005B02F3">
        <w:rPr>
          <w:rFonts w:eastAsiaTheme="minorEastAsia"/>
        </w:rPr>
        <w:t xml:space="preserve"> noticeable </w:t>
      </w:r>
      <w:r w:rsidR="000A2462">
        <w:rPr>
          <w:rFonts w:eastAsiaTheme="minorEastAsia"/>
        </w:rPr>
        <w:t>long-range correlat</w:t>
      </w:r>
      <w:r w:rsidR="008D58E0">
        <w:rPr>
          <w:rFonts w:eastAsiaTheme="minorEastAsia"/>
        </w:rPr>
        <w:t>ions.</w:t>
      </w:r>
    </w:p>
    <w:p w14:paraId="005D9CAA" w14:textId="77777777" w:rsidR="00750D85" w:rsidRPr="00D11BCD" w:rsidRDefault="005454E3" w:rsidP="004D3E50">
      <w:pPr>
        <w:pStyle w:val="a4"/>
        <w:numPr>
          <w:ilvl w:val="0"/>
          <w:numId w:val="27"/>
        </w:numPr>
        <w:tabs>
          <w:tab w:val="left" w:pos="851"/>
        </w:tabs>
        <w:spacing w:after="0" w:line="240" w:lineRule="auto"/>
        <w:ind w:left="284" w:firstLine="283"/>
        <w:jc w:val="both"/>
        <w:rPr>
          <w:rFonts w:ascii="Times New Roman" w:eastAsiaTheme="minorEastAsia" w:hAnsi="Times New Roman" w:cs="Times New Roman"/>
          <w:b/>
          <w:bCs/>
          <w:iCs/>
          <w:color w:val="000000"/>
        </w:rPr>
      </w:pPr>
      <w:r w:rsidRPr="00D11BCD">
        <w:rPr>
          <w:rFonts w:ascii="Times New Roman" w:eastAsiaTheme="minorEastAsia" w:hAnsi="Times New Roman" w:cs="Times New Roman"/>
          <w:b/>
          <w:bCs/>
          <w:iCs/>
          <w:color w:val="000000"/>
        </w:rPr>
        <w:lastRenderedPageBreak/>
        <w:t>Summary</w:t>
      </w:r>
    </w:p>
    <w:p w14:paraId="224FC78D" w14:textId="77777777" w:rsidR="00445674" w:rsidRDefault="00445674" w:rsidP="0082485D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  <w:bCs/>
          <w:iCs/>
          <w:color w:val="000000"/>
          <w:lang w:val="ru-RU"/>
        </w:rPr>
      </w:pPr>
    </w:p>
    <w:p w14:paraId="69A742FD" w14:textId="42934C28" w:rsidR="0082485D" w:rsidRPr="0082485D" w:rsidRDefault="0082485D" w:rsidP="0082485D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  <w:bCs/>
          <w:iCs/>
          <w:color w:val="000000"/>
        </w:rPr>
      </w:pPr>
      <w:r w:rsidRPr="0082485D">
        <w:rPr>
          <w:rFonts w:eastAsiaTheme="minorEastAsia"/>
          <w:bCs/>
          <w:iCs/>
          <w:color w:val="000000"/>
        </w:rPr>
        <w:t xml:space="preserve">Experiments have shown that </w:t>
      </w:r>
      <w:r w:rsidR="00010D69">
        <w:rPr>
          <w:rFonts w:eastAsiaTheme="minorEastAsia"/>
          <w:bCs/>
          <w:iCs/>
          <w:color w:val="000000"/>
        </w:rPr>
        <w:t>with the same</w:t>
      </w:r>
      <w:r w:rsidRPr="0082485D">
        <w:rPr>
          <w:rFonts w:eastAsiaTheme="minorEastAsia"/>
          <w:bCs/>
          <w:iCs/>
          <w:color w:val="000000"/>
        </w:rPr>
        <w:t xml:space="preserve"> preset </w:t>
      </w:r>
      <w:r w:rsidR="000A2462">
        <w:rPr>
          <w:rFonts w:eastAsiaTheme="minorEastAsia"/>
          <w:bCs/>
          <w:iCs/>
          <w:color w:val="000000"/>
        </w:rPr>
        <w:t xml:space="preserve">discharge </w:t>
      </w:r>
      <w:r w:rsidRPr="0082485D">
        <w:rPr>
          <w:rFonts w:eastAsiaTheme="minorEastAsia"/>
          <w:bCs/>
          <w:iCs/>
          <w:color w:val="000000"/>
        </w:rPr>
        <w:t>parameters (</w:t>
      </w:r>
      <w:r w:rsidR="00010D69">
        <w:rPr>
          <w:rFonts w:eastAsiaTheme="minorEastAsia"/>
          <w:bCs/>
          <w:iCs/>
          <w:color w:val="000000"/>
        </w:rPr>
        <w:t xml:space="preserve">gas </w:t>
      </w:r>
      <w:r w:rsidRPr="0082485D">
        <w:rPr>
          <w:rFonts w:eastAsiaTheme="minorEastAsia"/>
          <w:bCs/>
          <w:iCs/>
          <w:color w:val="000000"/>
        </w:rPr>
        <w:t>pressure, current drive</w:t>
      </w:r>
      <w:r w:rsidR="00445674">
        <w:rPr>
          <w:rFonts w:eastAsiaTheme="minorEastAsia"/>
          <w:bCs/>
          <w:iCs/>
          <w:color w:val="000000"/>
        </w:rPr>
        <w:t xml:space="preserve"> voltage, magnetic field, etc.)</w:t>
      </w:r>
      <w:r w:rsidRPr="0082485D">
        <w:rPr>
          <w:rFonts w:eastAsiaTheme="minorEastAsia"/>
          <w:bCs/>
          <w:iCs/>
          <w:color w:val="000000"/>
        </w:rPr>
        <w:t xml:space="preserve"> </w:t>
      </w:r>
      <w:r w:rsidR="00010D69">
        <w:rPr>
          <w:rFonts w:eastAsiaTheme="minorEastAsia"/>
          <w:bCs/>
          <w:iCs/>
          <w:color w:val="000000"/>
        </w:rPr>
        <w:t>plasma</w:t>
      </w:r>
      <w:r w:rsidRPr="0082485D">
        <w:rPr>
          <w:rFonts w:eastAsiaTheme="minorEastAsia"/>
          <w:bCs/>
          <w:iCs/>
          <w:color w:val="000000"/>
        </w:rPr>
        <w:t xml:space="preserve"> scenarios in hydrogen and </w:t>
      </w:r>
      <w:r w:rsidR="00445674" w:rsidRPr="00445674">
        <w:rPr>
          <w:rFonts w:eastAsiaTheme="minorEastAsia"/>
          <w:bCs/>
          <w:iCs/>
          <w:color w:val="000000"/>
        </w:rPr>
        <w:t xml:space="preserve">in </w:t>
      </w:r>
      <w:r w:rsidRPr="0082485D">
        <w:rPr>
          <w:rFonts w:eastAsiaTheme="minorEastAsia"/>
          <w:bCs/>
          <w:iCs/>
          <w:color w:val="000000"/>
        </w:rPr>
        <w:t xml:space="preserve">helium </w:t>
      </w:r>
      <w:r w:rsidR="00DC6B54">
        <w:rPr>
          <w:rFonts w:eastAsiaTheme="minorEastAsia"/>
          <w:bCs/>
          <w:iCs/>
          <w:color w:val="000000"/>
        </w:rPr>
        <w:t xml:space="preserve">in GOLEM </w:t>
      </w:r>
      <w:r w:rsidRPr="0082485D">
        <w:rPr>
          <w:rFonts w:eastAsiaTheme="minorEastAsia"/>
          <w:bCs/>
          <w:iCs/>
          <w:color w:val="000000"/>
        </w:rPr>
        <w:t>are radically different. In</w:t>
      </w:r>
      <w:r w:rsidR="00445674" w:rsidRPr="0082485D">
        <w:rPr>
          <w:rFonts w:eastAsiaTheme="minorEastAsia"/>
          <w:bCs/>
          <w:iCs/>
          <w:color w:val="000000"/>
        </w:rPr>
        <w:t xml:space="preserve"> hydrogen </w:t>
      </w:r>
      <w:r w:rsidR="00010D69">
        <w:rPr>
          <w:rFonts w:eastAsiaTheme="minorEastAsia"/>
          <w:bCs/>
          <w:iCs/>
          <w:color w:val="000000"/>
        </w:rPr>
        <w:t xml:space="preserve">plasma magnetic </w:t>
      </w:r>
      <w:r w:rsidR="00445674">
        <w:rPr>
          <w:rFonts w:eastAsiaTheme="minorEastAsia"/>
          <w:bCs/>
          <w:iCs/>
          <w:color w:val="000000"/>
        </w:rPr>
        <w:t>in</w:t>
      </w:r>
      <w:r w:rsidR="00445674" w:rsidRPr="0082485D">
        <w:rPr>
          <w:rFonts w:eastAsiaTheme="minorEastAsia"/>
          <w:bCs/>
          <w:iCs/>
          <w:color w:val="000000"/>
        </w:rPr>
        <w:t>stabilities</w:t>
      </w:r>
      <w:r w:rsidR="0027680C">
        <w:rPr>
          <w:rFonts w:eastAsiaTheme="minorEastAsia"/>
          <w:bCs/>
          <w:iCs/>
          <w:color w:val="000000"/>
        </w:rPr>
        <w:t xml:space="preserve"> usually occur</w:t>
      </w:r>
      <w:r w:rsidR="000A2462">
        <w:rPr>
          <w:rFonts w:eastAsiaTheme="minorEastAsia"/>
          <w:bCs/>
          <w:iCs/>
          <w:color w:val="000000"/>
        </w:rPr>
        <w:t xml:space="preserve"> near the maximum plasma current</w:t>
      </w:r>
      <w:r w:rsidRPr="0082485D">
        <w:rPr>
          <w:rFonts w:eastAsiaTheme="minorEastAsia"/>
          <w:bCs/>
          <w:iCs/>
          <w:color w:val="000000"/>
        </w:rPr>
        <w:t xml:space="preserve">, </w:t>
      </w:r>
      <w:r w:rsidR="0027680C">
        <w:rPr>
          <w:rFonts w:eastAsiaTheme="minorEastAsia"/>
          <w:bCs/>
          <w:iCs/>
          <w:color w:val="000000"/>
        </w:rPr>
        <w:t>that</w:t>
      </w:r>
      <w:r w:rsidRPr="0082485D">
        <w:rPr>
          <w:rFonts w:eastAsiaTheme="minorEastAsia"/>
          <w:bCs/>
          <w:iCs/>
          <w:color w:val="000000"/>
        </w:rPr>
        <w:t xml:space="preserve"> lead to the </w:t>
      </w:r>
      <w:r w:rsidR="00445674">
        <w:rPr>
          <w:rFonts w:eastAsiaTheme="minorEastAsia"/>
          <w:bCs/>
          <w:iCs/>
          <w:color w:val="000000"/>
        </w:rPr>
        <w:t>disruption</w:t>
      </w:r>
      <w:r w:rsidRPr="0082485D">
        <w:rPr>
          <w:rFonts w:eastAsiaTheme="minorEastAsia"/>
          <w:bCs/>
          <w:iCs/>
          <w:color w:val="000000"/>
        </w:rPr>
        <w:t xml:space="preserve"> </w:t>
      </w:r>
      <w:r w:rsidR="00DC6B54">
        <w:rPr>
          <w:rFonts w:eastAsiaTheme="minorEastAsia"/>
          <w:bCs/>
          <w:iCs/>
          <w:color w:val="000000"/>
        </w:rPr>
        <w:t xml:space="preserve">and </w:t>
      </w:r>
      <w:r w:rsidRPr="0082485D">
        <w:rPr>
          <w:rFonts w:eastAsiaTheme="minorEastAsia"/>
          <w:bCs/>
          <w:iCs/>
          <w:color w:val="000000"/>
        </w:rPr>
        <w:t>plasma</w:t>
      </w:r>
      <w:r w:rsidR="00DC6B54">
        <w:rPr>
          <w:rFonts w:eastAsiaTheme="minorEastAsia"/>
          <w:bCs/>
          <w:iCs/>
          <w:color w:val="000000"/>
        </w:rPr>
        <w:t xml:space="preserve"> termination</w:t>
      </w:r>
      <w:r w:rsidRPr="0082485D">
        <w:rPr>
          <w:rFonts w:eastAsiaTheme="minorEastAsia"/>
          <w:bCs/>
          <w:iCs/>
          <w:color w:val="000000"/>
        </w:rPr>
        <w:t xml:space="preserve">, while the helium </w:t>
      </w:r>
      <w:r w:rsidR="0027680C">
        <w:rPr>
          <w:rFonts w:eastAsiaTheme="minorEastAsia"/>
          <w:bCs/>
          <w:iCs/>
          <w:color w:val="000000"/>
        </w:rPr>
        <w:t>plasma</w:t>
      </w:r>
      <w:r w:rsidRPr="0082485D">
        <w:rPr>
          <w:rFonts w:eastAsiaTheme="minorEastAsia"/>
          <w:bCs/>
          <w:iCs/>
          <w:color w:val="000000"/>
        </w:rPr>
        <w:t xml:space="preserve"> quietly extinguishes </w:t>
      </w:r>
      <w:r w:rsidR="0027680C">
        <w:rPr>
          <w:rFonts w:eastAsiaTheme="minorEastAsia"/>
          <w:bCs/>
          <w:iCs/>
          <w:color w:val="000000"/>
        </w:rPr>
        <w:t xml:space="preserve">by </w:t>
      </w:r>
      <w:r w:rsidRPr="0082485D">
        <w:rPr>
          <w:rFonts w:eastAsiaTheme="minorEastAsia"/>
          <w:bCs/>
          <w:iCs/>
          <w:color w:val="000000"/>
        </w:rPr>
        <w:t>itself</w:t>
      </w:r>
      <w:r w:rsidR="00DC6B54">
        <w:rPr>
          <w:rFonts w:eastAsiaTheme="minorEastAsia"/>
          <w:bCs/>
          <w:iCs/>
          <w:color w:val="000000"/>
        </w:rPr>
        <w:t xml:space="preserve"> due to the exhaust of the magnetic flux in the primary winding of tokamak transformer</w:t>
      </w:r>
      <w:r w:rsidRPr="0082485D">
        <w:rPr>
          <w:rFonts w:eastAsiaTheme="minorEastAsia"/>
          <w:bCs/>
          <w:iCs/>
          <w:color w:val="000000"/>
        </w:rPr>
        <w:t>.</w:t>
      </w:r>
    </w:p>
    <w:p w14:paraId="45BBC9F7" w14:textId="5A0D97B8" w:rsidR="001E403B" w:rsidRDefault="0027680C" w:rsidP="00090673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  <w:bCs/>
          <w:iCs/>
          <w:color w:val="000000"/>
        </w:rPr>
      </w:pPr>
      <w:r>
        <w:rPr>
          <w:rFonts w:eastAsiaTheme="minorEastAsia"/>
          <w:bCs/>
          <w:iCs/>
          <w:color w:val="000000"/>
        </w:rPr>
        <w:t>T</w:t>
      </w:r>
      <w:r w:rsidR="0082485D" w:rsidRPr="0082485D">
        <w:rPr>
          <w:rFonts w:eastAsiaTheme="minorEastAsia"/>
          <w:bCs/>
          <w:iCs/>
          <w:color w:val="000000"/>
        </w:rPr>
        <w:t xml:space="preserve">he main </w:t>
      </w:r>
      <w:r>
        <w:rPr>
          <w:rFonts w:eastAsiaTheme="minorEastAsia"/>
          <w:bCs/>
          <w:iCs/>
          <w:color w:val="000000"/>
        </w:rPr>
        <w:t xml:space="preserve">links between </w:t>
      </w:r>
      <w:r w:rsidR="0082485D" w:rsidRPr="0082485D">
        <w:rPr>
          <w:rFonts w:eastAsiaTheme="minorEastAsia"/>
          <w:bCs/>
          <w:iCs/>
          <w:color w:val="000000"/>
        </w:rPr>
        <w:t>the plasma discharge</w:t>
      </w:r>
      <w:r w:rsidR="00445674">
        <w:rPr>
          <w:rFonts w:eastAsiaTheme="minorEastAsia"/>
          <w:bCs/>
          <w:iCs/>
          <w:color w:val="000000"/>
        </w:rPr>
        <w:t xml:space="preserve"> </w:t>
      </w:r>
      <w:r w:rsidR="00445674" w:rsidRPr="0082485D">
        <w:rPr>
          <w:rFonts w:eastAsiaTheme="minorEastAsia"/>
          <w:bCs/>
          <w:iCs/>
          <w:color w:val="000000"/>
        </w:rPr>
        <w:t>parameters</w:t>
      </w:r>
      <w:r w:rsidR="00445674">
        <w:rPr>
          <w:rFonts w:eastAsiaTheme="minorEastAsia"/>
          <w:bCs/>
          <w:iCs/>
          <w:color w:val="000000"/>
        </w:rPr>
        <w:t xml:space="preserve"> were confirmed</w:t>
      </w:r>
      <w:r>
        <w:rPr>
          <w:rFonts w:eastAsiaTheme="minorEastAsia"/>
          <w:bCs/>
          <w:iCs/>
          <w:color w:val="000000"/>
        </w:rPr>
        <w:t>:</w:t>
      </w:r>
      <w:r w:rsidR="0082485D" w:rsidRPr="0082485D">
        <w:rPr>
          <w:rFonts w:eastAsiaTheme="minorEastAsia"/>
          <w:bCs/>
          <w:iCs/>
          <w:color w:val="000000"/>
        </w:rPr>
        <w:t xml:space="preserve"> the </w:t>
      </w:r>
      <w:r>
        <w:rPr>
          <w:rFonts w:eastAsiaTheme="minorEastAsia"/>
          <w:bCs/>
          <w:iCs/>
          <w:color w:val="000000"/>
        </w:rPr>
        <w:t>discharge duration</w:t>
      </w:r>
      <w:r w:rsidRPr="0082485D">
        <w:rPr>
          <w:rFonts w:eastAsiaTheme="minorEastAsia"/>
          <w:bCs/>
          <w:iCs/>
          <w:color w:val="000000"/>
        </w:rPr>
        <w:t xml:space="preserve"> </w:t>
      </w:r>
      <w:r>
        <w:rPr>
          <w:rFonts w:eastAsiaTheme="minorEastAsia"/>
          <w:bCs/>
          <w:iCs/>
          <w:color w:val="000000"/>
        </w:rPr>
        <w:t xml:space="preserve">and </w:t>
      </w:r>
      <w:r w:rsidR="0082485D" w:rsidRPr="0082485D">
        <w:rPr>
          <w:rFonts w:eastAsiaTheme="minorEastAsia"/>
          <w:bCs/>
          <w:iCs/>
          <w:color w:val="000000"/>
        </w:rPr>
        <w:t>electron temperature increases</w:t>
      </w:r>
      <w:r w:rsidRPr="0027680C">
        <w:rPr>
          <w:rFonts w:eastAsiaTheme="minorEastAsia"/>
          <w:bCs/>
          <w:iCs/>
          <w:color w:val="000000"/>
        </w:rPr>
        <w:t xml:space="preserve"> </w:t>
      </w:r>
      <w:r>
        <w:rPr>
          <w:rFonts w:eastAsiaTheme="minorEastAsia"/>
          <w:bCs/>
          <w:iCs/>
          <w:color w:val="000000"/>
        </w:rPr>
        <w:t xml:space="preserve">with </w:t>
      </w:r>
      <w:r w:rsidRPr="0082485D">
        <w:rPr>
          <w:rFonts w:eastAsiaTheme="minorEastAsia"/>
          <w:bCs/>
          <w:iCs/>
          <w:color w:val="000000"/>
        </w:rPr>
        <w:t>plasma current</w:t>
      </w:r>
      <w:r>
        <w:rPr>
          <w:rFonts w:eastAsiaTheme="minorEastAsia"/>
          <w:bCs/>
          <w:iCs/>
          <w:color w:val="000000"/>
        </w:rPr>
        <w:t>, which in turn increases</w:t>
      </w:r>
      <w:r w:rsidR="0082485D" w:rsidRPr="0082485D">
        <w:rPr>
          <w:rFonts w:eastAsiaTheme="minorEastAsia"/>
          <w:bCs/>
          <w:iCs/>
          <w:color w:val="000000"/>
        </w:rPr>
        <w:t xml:space="preserve"> with </w:t>
      </w:r>
      <w:r>
        <w:rPr>
          <w:rFonts w:eastAsiaTheme="minorEastAsia"/>
          <w:bCs/>
          <w:iCs/>
          <w:color w:val="000000"/>
        </w:rPr>
        <w:t xml:space="preserve">gas pressure. In addition, </w:t>
      </w:r>
      <w:r w:rsidR="00090673">
        <w:rPr>
          <w:rFonts w:eastAsiaTheme="minorEastAsia"/>
          <w:bCs/>
          <w:iCs/>
          <w:color w:val="000000"/>
        </w:rPr>
        <w:t xml:space="preserve">electron energy confinement time happens to </w:t>
      </w:r>
      <w:r>
        <w:rPr>
          <w:rFonts w:eastAsiaTheme="minorEastAsia"/>
          <w:bCs/>
          <w:iCs/>
          <w:color w:val="000000"/>
        </w:rPr>
        <w:t xml:space="preserve">exceeded </w:t>
      </w:r>
      <w:r w:rsidR="00090673" w:rsidRPr="000A1864">
        <w:rPr>
          <w:rFonts w:ascii="Georgia" w:eastAsiaTheme="minorEastAsia" w:hAnsi="Georgia"/>
          <w:bCs/>
          <w:iCs/>
          <w:color w:val="000000"/>
        </w:rPr>
        <w:t>τ</w:t>
      </w:r>
      <w:r w:rsidR="00090673" w:rsidRPr="000A1864">
        <w:rPr>
          <w:rFonts w:eastAsiaTheme="minorEastAsia"/>
          <w:bCs/>
          <w:iCs/>
          <w:color w:val="000000"/>
          <w:vertAlign w:val="subscript"/>
        </w:rPr>
        <w:t>e</w:t>
      </w:r>
      <w:r w:rsidR="00090673" w:rsidRPr="000A1864">
        <w:rPr>
          <w:rFonts w:eastAsiaTheme="minorEastAsia"/>
          <w:bCs/>
          <w:iCs/>
          <w:color w:val="000000"/>
        </w:rPr>
        <w:t xml:space="preserve"> scaling </w:t>
      </w:r>
      <w:r w:rsidR="00090673">
        <w:rPr>
          <w:rFonts w:eastAsiaTheme="minorEastAsia"/>
          <w:bCs/>
          <w:iCs/>
          <w:color w:val="000000"/>
        </w:rPr>
        <w:t xml:space="preserve">for </w:t>
      </w:r>
      <w:r w:rsidR="00090673" w:rsidRPr="000A1864">
        <w:rPr>
          <w:rFonts w:eastAsiaTheme="minorEastAsia"/>
          <w:bCs/>
          <w:iCs/>
          <w:color w:val="000000"/>
        </w:rPr>
        <w:t xml:space="preserve">GOLEM </w:t>
      </w:r>
      <w:r w:rsidR="00090673">
        <w:rPr>
          <w:rFonts w:eastAsiaTheme="minorEastAsia"/>
          <w:bCs/>
          <w:iCs/>
          <w:color w:val="000000"/>
        </w:rPr>
        <w:t>by a factor of 1.4.</w:t>
      </w:r>
    </w:p>
    <w:p w14:paraId="50C1D92C" w14:textId="64B87B05" w:rsidR="00750D85" w:rsidRPr="00445674" w:rsidRDefault="001E403B" w:rsidP="0082485D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  <w:bCs/>
          <w:iCs/>
          <w:color w:val="000000"/>
        </w:rPr>
      </w:pPr>
      <w:r>
        <w:rPr>
          <w:rFonts w:eastAsiaTheme="minorEastAsia"/>
          <w:bCs/>
          <w:iCs/>
          <w:color w:val="000000"/>
        </w:rPr>
        <w:t>T</w:t>
      </w:r>
      <w:r w:rsidR="0082485D" w:rsidRPr="0082485D">
        <w:rPr>
          <w:rFonts w:eastAsiaTheme="minorEastAsia"/>
          <w:bCs/>
          <w:iCs/>
          <w:color w:val="000000"/>
        </w:rPr>
        <w:t xml:space="preserve">he presence of long-range </w:t>
      </w:r>
      <w:r>
        <w:rPr>
          <w:rFonts w:eastAsiaTheme="minorEastAsia"/>
          <w:bCs/>
          <w:iCs/>
          <w:color w:val="000000"/>
        </w:rPr>
        <w:t xml:space="preserve">toroidal/poloidal </w:t>
      </w:r>
      <w:r w:rsidR="0082485D" w:rsidRPr="0082485D">
        <w:rPr>
          <w:rFonts w:eastAsiaTheme="minorEastAsia"/>
          <w:bCs/>
          <w:iCs/>
          <w:color w:val="000000"/>
        </w:rPr>
        <w:t xml:space="preserve">correlations between electric </w:t>
      </w:r>
      <w:r>
        <w:rPr>
          <w:rFonts w:eastAsiaTheme="minorEastAsia"/>
          <w:bCs/>
          <w:iCs/>
          <w:color w:val="000000"/>
        </w:rPr>
        <w:t xml:space="preserve">potential </w:t>
      </w:r>
      <w:r w:rsidR="0082485D" w:rsidRPr="0082485D">
        <w:rPr>
          <w:rFonts w:eastAsiaTheme="minorEastAsia"/>
          <w:bCs/>
          <w:iCs/>
          <w:color w:val="000000"/>
        </w:rPr>
        <w:t xml:space="preserve">and magnetic </w:t>
      </w:r>
      <w:r>
        <w:rPr>
          <w:rFonts w:eastAsiaTheme="minorEastAsia"/>
          <w:bCs/>
          <w:iCs/>
          <w:color w:val="000000"/>
        </w:rPr>
        <w:t xml:space="preserve">perturbation was observed and </w:t>
      </w:r>
      <w:r w:rsidR="0082485D" w:rsidRPr="0082485D">
        <w:rPr>
          <w:rFonts w:eastAsiaTheme="minorEastAsia"/>
          <w:bCs/>
          <w:iCs/>
          <w:color w:val="000000"/>
        </w:rPr>
        <w:t xml:space="preserve">the existence of broadband </w:t>
      </w:r>
      <w:r>
        <w:rPr>
          <w:rFonts w:eastAsiaTheme="minorEastAsia"/>
          <w:bCs/>
          <w:iCs/>
          <w:color w:val="000000"/>
        </w:rPr>
        <w:t xml:space="preserve">magnetic </w:t>
      </w:r>
      <w:r w:rsidR="0082485D" w:rsidRPr="0082485D">
        <w:rPr>
          <w:rFonts w:eastAsiaTheme="minorEastAsia"/>
          <w:bCs/>
          <w:iCs/>
          <w:color w:val="000000"/>
        </w:rPr>
        <w:t>turbulence w</w:t>
      </w:r>
      <w:r>
        <w:rPr>
          <w:rFonts w:eastAsiaTheme="minorEastAsia"/>
          <w:bCs/>
          <w:iCs/>
          <w:color w:val="000000"/>
        </w:rPr>
        <w:t>as</w:t>
      </w:r>
      <w:r w:rsidR="0082485D" w:rsidRPr="0082485D">
        <w:rPr>
          <w:rFonts w:eastAsiaTheme="minorEastAsia"/>
          <w:bCs/>
          <w:iCs/>
          <w:color w:val="000000"/>
        </w:rPr>
        <w:t xml:space="preserve"> shown</w:t>
      </w:r>
      <w:r>
        <w:rPr>
          <w:rFonts w:eastAsiaTheme="minorEastAsia"/>
          <w:bCs/>
          <w:iCs/>
          <w:color w:val="000000"/>
        </w:rPr>
        <w:t xml:space="preserve"> for the first time</w:t>
      </w:r>
      <w:r w:rsidR="0082485D" w:rsidRPr="0082485D">
        <w:rPr>
          <w:rFonts w:eastAsiaTheme="minorEastAsia"/>
          <w:bCs/>
          <w:iCs/>
          <w:color w:val="000000"/>
        </w:rPr>
        <w:t>.</w:t>
      </w:r>
    </w:p>
    <w:p w14:paraId="37B55117" w14:textId="77777777" w:rsidR="00445674" w:rsidRPr="00445674" w:rsidRDefault="00445674" w:rsidP="0082485D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  <w:b/>
          <w:bCs/>
          <w:iCs/>
          <w:color w:val="000000"/>
        </w:rPr>
      </w:pPr>
    </w:p>
    <w:p w14:paraId="41F4AC9B" w14:textId="77777777" w:rsidR="00750D85" w:rsidRPr="00C0099E" w:rsidRDefault="005454E3" w:rsidP="004D3E50">
      <w:pPr>
        <w:pStyle w:val="a4"/>
        <w:tabs>
          <w:tab w:val="left" w:pos="284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b/>
          <w:bCs/>
          <w:iCs/>
          <w:color w:val="000000"/>
        </w:rPr>
      </w:pPr>
      <w:r>
        <w:rPr>
          <w:rFonts w:ascii="Times New Roman" w:eastAsiaTheme="minorEastAsia" w:hAnsi="Times New Roman" w:cs="Times New Roman"/>
          <w:b/>
          <w:bCs/>
          <w:iCs/>
          <w:color w:val="000000"/>
        </w:rPr>
        <w:t>Acknowledgement</w:t>
      </w:r>
    </w:p>
    <w:p w14:paraId="5FE7D3F4" w14:textId="47E87356" w:rsidR="00FA48A1" w:rsidRPr="00F320A8" w:rsidRDefault="001E403B" w:rsidP="00FA48A1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  <w:bCs/>
          <w:iCs/>
          <w:color w:val="000000"/>
        </w:rPr>
      </w:pPr>
      <w:r>
        <w:rPr>
          <w:rFonts w:eastAsiaTheme="minorEastAsia"/>
          <w:bCs/>
          <w:iCs/>
          <w:color w:val="000000"/>
        </w:rPr>
        <w:t>A</w:t>
      </w:r>
      <w:r w:rsidRPr="00FA48A1">
        <w:rPr>
          <w:rFonts w:eastAsiaTheme="minorEastAsia"/>
          <w:bCs/>
          <w:iCs/>
          <w:color w:val="000000"/>
        </w:rPr>
        <w:t xml:space="preserve">uthors would like to thank </w:t>
      </w:r>
      <w:r w:rsidRPr="001446D9">
        <w:rPr>
          <w:rFonts w:eastAsiaTheme="minorEastAsia"/>
          <w:bCs/>
          <w:iCs/>
          <w:color w:val="000000"/>
        </w:rPr>
        <w:t>Ruslan Begishev, Ivan Emekeev, Mikhail Gorbun</w:t>
      </w:r>
      <w:r>
        <w:rPr>
          <w:rFonts w:eastAsiaTheme="minorEastAsia"/>
          <w:bCs/>
          <w:iCs/>
          <w:color w:val="000000"/>
        </w:rPr>
        <w:t xml:space="preserve"> and</w:t>
      </w:r>
      <w:r w:rsidRPr="001446D9">
        <w:rPr>
          <w:rFonts w:eastAsiaTheme="minorEastAsia"/>
          <w:bCs/>
          <w:iCs/>
          <w:color w:val="000000"/>
        </w:rPr>
        <w:t xml:space="preserve"> Nikita Vadimov</w:t>
      </w:r>
      <w:r w:rsidRPr="00FA48A1">
        <w:rPr>
          <w:rFonts w:eastAsiaTheme="minorEastAsia"/>
          <w:bCs/>
          <w:iCs/>
          <w:color w:val="000000"/>
        </w:rPr>
        <w:t xml:space="preserve"> for participating in the experiments.</w:t>
      </w:r>
      <w:r w:rsidR="00090673">
        <w:rPr>
          <w:rFonts w:eastAsiaTheme="minorEastAsia"/>
          <w:bCs/>
          <w:iCs/>
          <w:color w:val="000000"/>
        </w:rPr>
        <w:t xml:space="preserve"> </w:t>
      </w:r>
      <w:r>
        <w:rPr>
          <w:rFonts w:eastAsiaTheme="minorEastAsia"/>
          <w:bCs/>
          <w:iCs/>
          <w:color w:val="000000"/>
        </w:rPr>
        <w:t xml:space="preserve">GOLEM operation is </w:t>
      </w:r>
      <w:r w:rsidR="00750D85" w:rsidRPr="00C0099E">
        <w:rPr>
          <w:rFonts w:eastAsiaTheme="minorEastAsia"/>
          <w:bCs/>
          <w:iCs/>
          <w:color w:val="000000"/>
        </w:rPr>
        <w:t>support</w:t>
      </w:r>
      <w:r>
        <w:rPr>
          <w:rFonts w:eastAsiaTheme="minorEastAsia"/>
          <w:bCs/>
          <w:iCs/>
          <w:color w:val="000000"/>
        </w:rPr>
        <w:t>ed</w:t>
      </w:r>
      <w:r w:rsidR="00750D85" w:rsidRPr="00C0099E">
        <w:rPr>
          <w:rFonts w:eastAsiaTheme="minorEastAsia"/>
          <w:bCs/>
          <w:iCs/>
          <w:color w:val="000000"/>
        </w:rPr>
        <w:t xml:space="preserve"> </w:t>
      </w:r>
      <w:r>
        <w:rPr>
          <w:rFonts w:eastAsiaTheme="minorEastAsia"/>
          <w:bCs/>
          <w:iCs/>
          <w:color w:val="000000"/>
        </w:rPr>
        <w:t>by</w:t>
      </w:r>
      <w:r w:rsidR="00750D85" w:rsidRPr="00C0099E">
        <w:rPr>
          <w:rFonts w:eastAsiaTheme="minorEastAsia"/>
          <w:bCs/>
          <w:iCs/>
          <w:color w:val="000000"/>
        </w:rPr>
        <w:t xml:space="preserve"> IAEA research contract F13019 ‘Network of Small and Medium Size Magnetic Confinement Fusion Devices for Fusion Research’. </w:t>
      </w:r>
      <w:r w:rsidR="00FA48A1">
        <w:rPr>
          <w:rFonts w:eastAsiaTheme="minorEastAsia"/>
          <w:bCs/>
          <w:iCs/>
          <w:color w:val="000000"/>
        </w:rPr>
        <w:t xml:space="preserve">MHD turbulence and long-range correlation studies </w:t>
      </w:r>
      <w:r>
        <w:rPr>
          <w:rFonts w:eastAsiaTheme="minorEastAsia"/>
          <w:bCs/>
          <w:iCs/>
          <w:color w:val="000000"/>
        </w:rPr>
        <w:t>we</w:t>
      </w:r>
      <w:r w:rsidR="00FA48A1">
        <w:rPr>
          <w:rFonts w:eastAsiaTheme="minorEastAsia"/>
          <w:bCs/>
          <w:iCs/>
          <w:color w:val="000000"/>
        </w:rPr>
        <w:t>re supported by Russian Science Foundation</w:t>
      </w:r>
      <w:r w:rsidR="00126B63">
        <w:rPr>
          <w:rFonts w:eastAsiaTheme="minorEastAsia"/>
          <w:bCs/>
          <w:iCs/>
          <w:color w:val="000000"/>
        </w:rPr>
        <w:t>,</w:t>
      </w:r>
      <w:r w:rsidR="00FA48A1">
        <w:rPr>
          <w:rFonts w:eastAsiaTheme="minorEastAsia"/>
          <w:bCs/>
          <w:iCs/>
          <w:color w:val="000000"/>
        </w:rPr>
        <w:t xml:space="preserve"> project 19-12-00312.</w:t>
      </w:r>
    </w:p>
    <w:p w14:paraId="22C54784" w14:textId="77777777" w:rsidR="00750D85" w:rsidRPr="00C0099E" w:rsidRDefault="00750D85" w:rsidP="004D3E50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Theme="minorEastAsia"/>
          <w:b/>
          <w:bCs/>
          <w:iCs/>
          <w:color w:val="000000"/>
        </w:rPr>
      </w:pPr>
    </w:p>
    <w:p w14:paraId="05554888" w14:textId="0B990207" w:rsidR="00901192" w:rsidRPr="00C0099E" w:rsidRDefault="00901192" w:rsidP="004D3E50">
      <w:pPr>
        <w:pStyle w:val="a4"/>
        <w:tabs>
          <w:tab w:val="left" w:pos="284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b/>
          <w:bCs/>
          <w:iCs/>
          <w:color w:val="000000"/>
        </w:rPr>
      </w:pPr>
      <w:r w:rsidRPr="00C0099E">
        <w:rPr>
          <w:rFonts w:ascii="Times New Roman" w:hAnsi="Times New Roman" w:cs="Times New Roman"/>
          <w:b/>
          <w:bCs/>
        </w:rPr>
        <w:t>References</w:t>
      </w:r>
    </w:p>
    <w:sectPr w:rsidR="00901192" w:rsidRPr="00C0099E" w:rsidSect="00DF74FF">
      <w:endnotePr>
        <w:numFmt w:val="decimal"/>
      </w:endnotePr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65BA91" w14:textId="77777777" w:rsidR="008A38B3" w:rsidRDefault="008A38B3" w:rsidP="00ED58EE">
      <w:pPr>
        <w:spacing w:after="0" w:line="240" w:lineRule="auto"/>
      </w:pPr>
      <w:r>
        <w:separator/>
      </w:r>
    </w:p>
  </w:endnote>
  <w:endnote w:type="continuationSeparator" w:id="0">
    <w:p w14:paraId="71EA7B56" w14:textId="77777777" w:rsidR="008A38B3" w:rsidRDefault="008A38B3" w:rsidP="00ED58EE">
      <w:pPr>
        <w:spacing w:after="0" w:line="240" w:lineRule="auto"/>
      </w:pPr>
      <w:r>
        <w:continuationSeparator/>
      </w:r>
    </w:p>
  </w:endnote>
  <w:endnote w:id="1">
    <w:p w14:paraId="76EC403B" w14:textId="05C6F10A" w:rsidR="00F7287E" w:rsidRPr="008176BD" w:rsidRDefault="00F7287E" w:rsidP="00FA73CE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</w:t>
      </w:r>
      <w:r>
        <w:t xml:space="preserve">P. Manas, C. Angioni, A. Kappatou </w:t>
      </w:r>
      <w:r w:rsidRPr="00FA73CE">
        <w:t>et al, The confinement of helium tokamak plasmas, impact of electron heating, turbulent transport and zonal flows 2019 Nucl.</w:t>
      </w:r>
      <w:r>
        <w:t xml:space="preserve"> Fusion </w:t>
      </w:r>
      <w:r w:rsidRPr="00FA73CE">
        <w:rPr>
          <w:b/>
        </w:rPr>
        <w:t>59</w:t>
      </w:r>
      <w:r>
        <w:t xml:space="preserve"> 014002</w:t>
      </w:r>
    </w:p>
  </w:endnote>
  <w:endnote w:id="2">
    <w:p w14:paraId="6068FFF5" w14:textId="4D0902CC" w:rsidR="00F7287E" w:rsidRPr="008176BD" w:rsidRDefault="00F7287E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R.E.Waltz, R.L. Dewar and X.</w:t>
      </w:r>
      <w:r>
        <w:t xml:space="preserve"> </w:t>
      </w:r>
      <w:r w:rsidRPr="008176BD">
        <w:t>Garbet</w:t>
      </w:r>
      <w:r>
        <w:t xml:space="preserve">, </w:t>
      </w:r>
      <w:r w:rsidRPr="00F7287E">
        <w:t>Theory and simulation of rotational shear stabilization of turbulence</w:t>
      </w:r>
      <w:r>
        <w:t>,</w:t>
      </w:r>
      <w:r w:rsidRPr="008176BD">
        <w:t xml:space="preserve"> 1998 Phys. Plasmas </w:t>
      </w:r>
      <w:r w:rsidRPr="00FA73CE">
        <w:rPr>
          <w:b/>
        </w:rPr>
        <w:t>5</w:t>
      </w:r>
      <w:r w:rsidRPr="008176BD">
        <w:t xml:space="preserve"> 1784</w:t>
      </w:r>
    </w:p>
  </w:endnote>
  <w:endnote w:id="3">
    <w:p w14:paraId="373042D4" w14:textId="79D78A1F" w:rsidR="00F7287E" w:rsidRPr="008176BD" w:rsidRDefault="00F7287E" w:rsidP="00972FD9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G</w:t>
      </w:r>
      <w:r>
        <w:t>.</w:t>
      </w:r>
      <w:r w:rsidRPr="008176BD">
        <w:t xml:space="preserve"> Van Oost, V</w:t>
      </w:r>
      <w:r>
        <w:t>.</w:t>
      </w:r>
      <w:r w:rsidRPr="008176BD">
        <w:t>V</w:t>
      </w:r>
      <w:r>
        <w:t>.</w:t>
      </w:r>
      <w:r w:rsidRPr="008176BD">
        <w:t xml:space="preserve"> Bulanin, A</w:t>
      </w:r>
      <w:r>
        <w:t>.</w:t>
      </w:r>
      <w:r w:rsidRPr="008176BD">
        <w:t>J</w:t>
      </w:r>
      <w:r>
        <w:t>.</w:t>
      </w:r>
      <w:r w:rsidRPr="008176BD">
        <w:t>H</w:t>
      </w:r>
      <w:r>
        <w:t>.</w:t>
      </w:r>
      <w:r w:rsidRPr="008176BD">
        <w:t xml:space="preserve"> Donné, et al, Multi-machine studies of the role of turbulence and electric fields in the establishment of improved confinement in tokamak plasmas, 2007</w:t>
      </w:r>
      <w:r>
        <w:t xml:space="preserve"> </w:t>
      </w:r>
      <w:r w:rsidRPr="008176BD">
        <w:t xml:space="preserve">Plasma Phys. Control. Fusion </w:t>
      </w:r>
      <w:r w:rsidRPr="00FA73CE">
        <w:rPr>
          <w:b/>
        </w:rPr>
        <w:t>49</w:t>
      </w:r>
      <w:r w:rsidRPr="008176BD">
        <w:t xml:space="preserve"> A29-A44</w:t>
      </w:r>
    </w:p>
  </w:endnote>
  <w:endnote w:id="4">
    <w:p w14:paraId="51809D46" w14:textId="671CEF2F" w:rsidR="00F7287E" w:rsidRPr="008176BD" w:rsidRDefault="00F7287E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M.</w:t>
      </w:r>
      <w:r>
        <w:t xml:space="preserve"> </w:t>
      </w:r>
      <w:r w:rsidRPr="008176BD">
        <w:t>Nakata, M</w:t>
      </w:r>
      <w:r>
        <w:t>.</w:t>
      </w:r>
      <w:r w:rsidRPr="008176BD">
        <w:t xml:space="preserve"> Nunami and H.</w:t>
      </w:r>
      <w:r>
        <w:t xml:space="preserve"> </w:t>
      </w:r>
      <w:r w:rsidRPr="008176BD">
        <w:t>Sugama</w:t>
      </w:r>
      <w:r>
        <w:t xml:space="preserve">, </w:t>
      </w:r>
      <w:r w:rsidRPr="00F7287E">
        <w:t>Multi-machine studies of the role of turbulence and electric fields in the establishment of improved confinement in tokamak plasmas</w:t>
      </w:r>
      <w:r>
        <w:t>,</w:t>
      </w:r>
      <w:r w:rsidRPr="008176BD">
        <w:t xml:space="preserve"> 2017 Phys. Rev. Lett.</w:t>
      </w:r>
      <w:r w:rsidRPr="00FA73CE">
        <w:rPr>
          <w:b/>
        </w:rPr>
        <w:t>118</w:t>
      </w:r>
      <w:r w:rsidRPr="008176BD">
        <w:t xml:space="preserve"> 165002</w:t>
      </w:r>
    </w:p>
  </w:endnote>
  <w:endnote w:id="5">
    <w:p w14:paraId="4E1E739A" w14:textId="33B15D57" w:rsidR="00F7287E" w:rsidRPr="008176BD" w:rsidRDefault="00F7287E" w:rsidP="00552E37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M. Gryaznevich, G. Van Oost, P. Peleman, et al, Results of Joint Experiments and other IAEA activities on research using small tokamaks 2009</w:t>
      </w:r>
      <w:r>
        <w:t xml:space="preserve"> </w:t>
      </w:r>
      <w:r w:rsidRPr="008176BD">
        <w:t xml:space="preserve">Nucl. Fusion </w:t>
      </w:r>
      <w:r w:rsidRPr="008176BD">
        <w:rPr>
          <w:b/>
        </w:rPr>
        <w:t>49</w:t>
      </w:r>
      <w:r w:rsidRPr="008176BD">
        <w:t xml:space="preserve"> 104026</w:t>
      </w:r>
    </w:p>
  </w:endnote>
  <w:endnote w:id="6">
    <w:p w14:paraId="7CF4F38E" w14:textId="009681AE" w:rsidR="00F7287E" w:rsidRDefault="00F7287E" w:rsidP="00FB71A8">
      <w:pPr>
        <w:pStyle w:val="af4"/>
      </w:pPr>
      <w:r>
        <w:t>[</w:t>
      </w:r>
      <w:r w:rsidRPr="00FB71A8">
        <w:rPr>
          <w:rStyle w:val="af6"/>
          <w:vertAlign w:val="baseline"/>
        </w:rPr>
        <w:endnoteRef/>
      </w:r>
      <w:r>
        <w:t xml:space="preserve">] G. Van Oost, J. Adámek, V. Antoni et al, Turbulent transport reduction by E×B velocity shear during edge plasma biasing: recent experimental results 2003 Plasma Phys. Control. Fusion </w:t>
      </w:r>
      <w:r w:rsidRPr="00FB71A8">
        <w:rPr>
          <w:b/>
        </w:rPr>
        <w:t>45</w:t>
      </w:r>
      <w:r>
        <w:t xml:space="preserve"> 621-</w:t>
      </w:r>
      <w:r w:rsidRPr="00FB71A8">
        <w:t>643</w:t>
      </w:r>
      <w:r>
        <w:t xml:space="preserve"> </w:t>
      </w:r>
    </w:p>
  </w:endnote>
  <w:endnote w:id="7">
    <w:p w14:paraId="4221117D" w14:textId="26B4FB77" w:rsidR="00F7287E" w:rsidRPr="00C127E1" w:rsidRDefault="00F7287E" w:rsidP="00C127E1">
      <w:pPr>
        <w:pStyle w:val="af4"/>
      </w:pPr>
      <w:r>
        <w:t>[</w:t>
      </w:r>
      <w:r w:rsidRPr="00C127E1">
        <w:rPr>
          <w:rStyle w:val="af6"/>
          <w:vertAlign w:val="baseline"/>
        </w:rPr>
        <w:endnoteRef/>
      </w:r>
      <w:r>
        <w:t>] M. Gryaznevich</w:t>
      </w:r>
      <w:r w:rsidRPr="00C127E1">
        <w:t xml:space="preserve"> et al,</w:t>
      </w:r>
      <w:r>
        <w:t xml:space="preserve"> Characteristics of the core and edge plasma turbulence in small Tokamaks</w:t>
      </w:r>
      <w:r w:rsidRPr="00C127E1">
        <w:t xml:space="preserve"> </w:t>
      </w:r>
      <w:r>
        <w:t>2008 Iranian Physical Journal, 2-3, 1-7</w:t>
      </w:r>
    </w:p>
  </w:endnote>
  <w:endnote w:id="8">
    <w:p w14:paraId="6832CBD7" w14:textId="28F999F3" w:rsidR="00F7287E" w:rsidRPr="008176BD" w:rsidRDefault="00F7287E" w:rsidP="006A5282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M.P.</w:t>
      </w:r>
      <w:r>
        <w:t xml:space="preserve"> </w:t>
      </w:r>
      <w:r w:rsidRPr="008176BD">
        <w:t>Gryaznevich, J.</w:t>
      </w:r>
      <w:r>
        <w:t xml:space="preserve"> </w:t>
      </w:r>
      <w:r w:rsidRPr="008176BD">
        <w:t>Stöckel, G</w:t>
      </w:r>
      <w:r>
        <w:t>.</w:t>
      </w:r>
      <w:r w:rsidRPr="008176BD">
        <w:t xml:space="preserve"> Van Oost, et al, Contribution of Joint Experiments on Small Tokamaks in the framework of IAEA Coordinated Research Projects to mainstream Fusion Research 2020 Plasma Sci. Technol. </w:t>
      </w:r>
      <w:r w:rsidRPr="008176BD">
        <w:rPr>
          <w:b/>
        </w:rPr>
        <w:t>22</w:t>
      </w:r>
      <w:r w:rsidRPr="008176BD">
        <w:t xml:space="preserve"> 055102</w:t>
      </w:r>
    </w:p>
  </w:endnote>
  <w:endnote w:id="9">
    <w:p w14:paraId="7FC2D942" w14:textId="2B84C50F" w:rsidR="00F7287E" w:rsidRPr="008176BD" w:rsidRDefault="00F7287E" w:rsidP="006A5282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G. Van Oost, M. Gryaznevich, E. Del Bosco, et al, Joint Experiments on the Tokamaks CASTOR and T-10, 2008</w:t>
      </w:r>
      <w:r>
        <w:t xml:space="preserve"> </w:t>
      </w:r>
      <w:r w:rsidRPr="008176BD">
        <w:t>AIP Conf. Proc. 996, 24</w:t>
      </w:r>
    </w:p>
  </w:endnote>
  <w:endnote w:id="10">
    <w:p w14:paraId="5DE93FE3" w14:textId="3EF3AB9C" w:rsidR="00F7287E" w:rsidRDefault="00F7287E" w:rsidP="0085136E">
      <w:pPr>
        <w:pStyle w:val="af4"/>
      </w:pPr>
      <w:r>
        <w:t>[</w:t>
      </w:r>
      <w:r w:rsidRPr="0085136E">
        <w:rPr>
          <w:rStyle w:val="af6"/>
          <w:vertAlign w:val="baseline"/>
        </w:rPr>
        <w:endnoteRef/>
      </w:r>
      <w:r>
        <w:t xml:space="preserve">] G. Van Oost, J.P. Gunn, A. Melnikov, et al The Role of Radial Electric Fields in the Tokamaks TEXTOR-94, CASTOR, and T-10 2001 Czechoslovak Journal of Physics, </w:t>
      </w:r>
      <w:r w:rsidRPr="0085136E">
        <w:rPr>
          <w:b/>
        </w:rPr>
        <w:t>51</w:t>
      </w:r>
      <w:r>
        <w:t>(10) pp. 957-975</w:t>
      </w:r>
    </w:p>
  </w:endnote>
  <w:endnote w:id="11">
    <w:p w14:paraId="7F693F25" w14:textId="6F3340C7" w:rsidR="00F7287E" w:rsidRPr="008176BD" w:rsidRDefault="00F7287E" w:rsidP="0085136E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M</w:t>
      </w:r>
      <w:r>
        <w:t>.</w:t>
      </w:r>
      <w:r w:rsidRPr="008176BD">
        <w:t xml:space="preserve"> Gryaznevich, G Van Oost, J Stöckel, et al, Contribution to Fusion Research from IAEA Coordinated Research Projects and Joint Experiments. 2015</w:t>
      </w:r>
      <w:r>
        <w:t xml:space="preserve"> </w:t>
      </w:r>
      <w:r w:rsidRPr="008176BD">
        <w:t xml:space="preserve">Nucl. Fusion </w:t>
      </w:r>
      <w:r w:rsidRPr="008176BD">
        <w:rPr>
          <w:b/>
        </w:rPr>
        <w:t>55</w:t>
      </w:r>
      <w:r w:rsidRPr="008176BD">
        <w:t xml:space="preserve"> 104019 </w:t>
      </w:r>
    </w:p>
  </w:endnote>
  <w:endnote w:id="12">
    <w:p w14:paraId="0BBF177E" w14:textId="49F7CC17" w:rsidR="00F7287E" w:rsidRDefault="00F7287E" w:rsidP="00D81990">
      <w:pPr>
        <w:pStyle w:val="af4"/>
      </w:pPr>
      <w:r>
        <w:t>[</w:t>
      </w:r>
      <w:r w:rsidRPr="00D81990">
        <w:rPr>
          <w:rStyle w:val="af6"/>
          <w:vertAlign w:val="baseline"/>
        </w:rPr>
        <w:endnoteRef/>
      </w:r>
      <w:r>
        <w:t>]</w:t>
      </w:r>
      <w:r w:rsidRPr="00D81990">
        <w:t xml:space="preserve"> </w:t>
      </w:r>
      <w:r>
        <w:t xml:space="preserve">A. Fujisawa et al, </w:t>
      </w:r>
      <w:r w:rsidRPr="00F7287E">
        <w:t>Experimental progress on zonal flow physics in toroidal plasmas</w:t>
      </w:r>
      <w:r>
        <w:t xml:space="preserve">, 2007 Nucl. Fusion </w:t>
      </w:r>
      <w:r w:rsidRPr="00D81990">
        <w:rPr>
          <w:b/>
        </w:rPr>
        <w:t>47</w:t>
      </w:r>
      <w:r>
        <w:t xml:space="preserve"> S718</w:t>
      </w:r>
    </w:p>
  </w:endnote>
  <w:endnote w:id="13">
    <w:p w14:paraId="1A18500C" w14:textId="2AEF2839" w:rsidR="00F7287E" w:rsidRPr="00D81990" w:rsidRDefault="00F7287E" w:rsidP="00D81990">
      <w:pPr>
        <w:pStyle w:val="af4"/>
      </w:pPr>
      <w:r w:rsidRPr="00D81990">
        <w:t>[</w:t>
      </w:r>
      <w:r w:rsidRPr="00D81990">
        <w:rPr>
          <w:rStyle w:val="af6"/>
          <w:vertAlign w:val="baseline"/>
        </w:rPr>
        <w:endnoteRef/>
      </w:r>
      <w:r w:rsidRPr="00D81990">
        <w:t>] A</w:t>
      </w:r>
      <w:r>
        <w:t>.</w:t>
      </w:r>
      <w:r w:rsidRPr="00D81990">
        <w:t>V</w:t>
      </w:r>
      <w:r>
        <w:t>.</w:t>
      </w:r>
      <w:r w:rsidRPr="00D81990">
        <w:t xml:space="preserve"> Melnikov et al</w:t>
      </w:r>
      <w:r>
        <w:t xml:space="preserve">, </w:t>
      </w:r>
      <w:r w:rsidRPr="00F7287E">
        <w:t>Investigation of the plasma potential oscillations in the range of geodesic acoustic mode frequencies by heavy ion beam probing in tokamaks</w:t>
      </w:r>
      <w:r>
        <w:t>,</w:t>
      </w:r>
      <w:r w:rsidRPr="00D81990">
        <w:t xml:space="preserve"> 2005 Czech. J. Phys. </w:t>
      </w:r>
      <w:r w:rsidRPr="00D81990">
        <w:rPr>
          <w:b/>
        </w:rPr>
        <w:t>55</w:t>
      </w:r>
      <w:r w:rsidRPr="00D81990">
        <w:t xml:space="preserve"> 349</w:t>
      </w:r>
    </w:p>
  </w:endnote>
  <w:endnote w:id="14">
    <w:p w14:paraId="7E675CE6" w14:textId="26263501" w:rsidR="00F7287E" w:rsidRPr="00D81990" w:rsidRDefault="00F7287E">
      <w:pPr>
        <w:pStyle w:val="af4"/>
      </w:pPr>
      <w:r w:rsidRPr="00D81990">
        <w:t>[</w:t>
      </w:r>
      <w:r w:rsidRPr="00D81990">
        <w:rPr>
          <w:rStyle w:val="af6"/>
          <w:vertAlign w:val="baseline"/>
        </w:rPr>
        <w:endnoteRef/>
      </w:r>
      <w:r w:rsidRPr="00D81990">
        <w:t>] A</w:t>
      </w:r>
      <w:r>
        <w:t>.</w:t>
      </w:r>
      <w:r w:rsidRPr="00D81990">
        <w:t>V</w:t>
      </w:r>
      <w:r>
        <w:t>.</w:t>
      </w:r>
      <w:r w:rsidRPr="00D81990">
        <w:t xml:space="preserve"> Melnikov et al</w:t>
      </w:r>
      <w:r>
        <w:t xml:space="preserve">, </w:t>
      </w:r>
      <w:r w:rsidRPr="00F7287E">
        <w:t>Correlation properties of geodesic acoustic modes in the T-10 tokamak</w:t>
      </w:r>
      <w:r>
        <w:t>,</w:t>
      </w:r>
      <w:r w:rsidRPr="00D81990">
        <w:t xml:space="preserve"> 2015 J. Phys.: Conf. Ser. </w:t>
      </w:r>
      <w:r w:rsidRPr="00D81990">
        <w:rPr>
          <w:b/>
        </w:rPr>
        <w:t>591</w:t>
      </w:r>
      <w:r w:rsidRPr="00D81990">
        <w:t xml:space="preserve"> 012003</w:t>
      </w:r>
    </w:p>
  </w:endnote>
  <w:endnote w:id="15">
    <w:p w14:paraId="4D9DB1A6" w14:textId="74E84615" w:rsidR="00F7287E" w:rsidRPr="00D81990" w:rsidRDefault="00F7287E">
      <w:pPr>
        <w:pStyle w:val="af4"/>
      </w:pPr>
      <w:r w:rsidRPr="00D81990">
        <w:t>[</w:t>
      </w:r>
      <w:r w:rsidRPr="00D81990">
        <w:rPr>
          <w:rStyle w:val="af6"/>
          <w:vertAlign w:val="baseline"/>
        </w:rPr>
        <w:endnoteRef/>
      </w:r>
      <w:r w:rsidRPr="00D81990">
        <w:t>] A</w:t>
      </w:r>
      <w:r>
        <w:t>.</w:t>
      </w:r>
      <w:r w:rsidRPr="00D81990">
        <w:t>V</w:t>
      </w:r>
      <w:r>
        <w:t>.</w:t>
      </w:r>
      <w:r w:rsidRPr="00D81990">
        <w:t xml:space="preserve"> Melnikov et al</w:t>
      </w:r>
      <w:r>
        <w:t xml:space="preserve">, </w:t>
      </w:r>
      <w:r w:rsidRPr="00F7287E">
        <w:t>Investigation of geodesic acoustic mode oscillations in the T-10 tokamak</w:t>
      </w:r>
      <w:r>
        <w:t>,</w:t>
      </w:r>
      <w:r w:rsidRPr="00D81990">
        <w:t xml:space="preserve"> 2006 Plasma Phys. Control. Fusion </w:t>
      </w:r>
      <w:r w:rsidRPr="00D81990">
        <w:rPr>
          <w:b/>
        </w:rPr>
        <w:t>48</w:t>
      </w:r>
      <w:r w:rsidRPr="00D81990">
        <w:t xml:space="preserve"> S87</w:t>
      </w:r>
    </w:p>
  </w:endnote>
  <w:endnote w:id="16">
    <w:p w14:paraId="0DC5AEB9" w14:textId="730B95CA" w:rsidR="00F7287E" w:rsidRPr="00D81990" w:rsidRDefault="00F7287E">
      <w:pPr>
        <w:pStyle w:val="af4"/>
      </w:pPr>
      <w:r w:rsidRPr="00D81990">
        <w:t>[</w:t>
      </w:r>
      <w:r w:rsidRPr="00D81990">
        <w:rPr>
          <w:rStyle w:val="af6"/>
          <w:vertAlign w:val="baseline"/>
        </w:rPr>
        <w:endnoteRef/>
      </w:r>
      <w:r w:rsidRPr="00D81990">
        <w:t>] A</w:t>
      </w:r>
      <w:r>
        <w:t>.</w:t>
      </w:r>
      <w:r w:rsidRPr="00D81990">
        <w:t xml:space="preserve"> Fujisawa et al</w:t>
      </w:r>
      <w:r>
        <w:t xml:space="preserve">, </w:t>
      </w:r>
      <w:r w:rsidRPr="00F7287E">
        <w:t>Identification of zonal flows in a toroidal plasma</w:t>
      </w:r>
      <w:r>
        <w:t>,</w:t>
      </w:r>
      <w:r w:rsidRPr="00D81990">
        <w:t xml:space="preserve"> 2004 Phys. Rev. Lett. </w:t>
      </w:r>
      <w:r w:rsidRPr="00D81990">
        <w:rPr>
          <w:b/>
        </w:rPr>
        <w:t>93</w:t>
      </w:r>
      <w:r w:rsidRPr="00D81990">
        <w:t xml:space="preserve"> 65002</w:t>
      </w:r>
    </w:p>
  </w:endnote>
  <w:endnote w:id="17">
    <w:p w14:paraId="6E0D7146" w14:textId="6E46CB52" w:rsidR="00F7287E" w:rsidRPr="00D81990" w:rsidRDefault="00F7287E">
      <w:pPr>
        <w:pStyle w:val="af4"/>
      </w:pPr>
      <w:r w:rsidRPr="00D81990">
        <w:t>[</w:t>
      </w:r>
      <w:r w:rsidRPr="00D81990">
        <w:rPr>
          <w:rStyle w:val="af6"/>
          <w:vertAlign w:val="baseline"/>
        </w:rPr>
        <w:endnoteRef/>
      </w:r>
      <w:r w:rsidRPr="00D81990">
        <w:t>] J</w:t>
      </w:r>
      <w:r>
        <w:t>.</w:t>
      </w:r>
      <w:r w:rsidRPr="00D81990">
        <w:t>A</w:t>
      </w:r>
      <w:r>
        <w:t>.</w:t>
      </w:r>
      <w:r w:rsidRPr="00D81990">
        <w:t xml:space="preserve"> Alonso et al</w:t>
      </w:r>
      <w:r>
        <w:t xml:space="preserve">, </w:t>
      </w:r>
      <w:r w:rsidRPr="00F7287E">
        <w:t>Observation of oscillatory radial electric field relaxation in a helical plasma</w:t>
      </w:r>
      <w:r>
        <w:t>,</w:t>
      </w:r>
      <w:r w:rsidRPr="00D81990">
        <w:t xml:space="preserve"> 2017</w:t>
      </w:r>
      <w:r>
        <w:t xml:space="preserve">, </w:t>
      </w:r>
      <w:r w:rsidRPr="00D81990">
        <w:t xml:space="preserve">Phys. Rev. Lett. </w:t>
      </w:r>
      <w:r w:rsidRPr="00D81990">
        <w:rPr>
          <w:b/>
        </w:rPr>
        <w:t>118</w:t>
      </w:r>
      <w:r w:rsidRPr="00D81990">
        <w:t xml:space="preserve"> 185002</w:t>
      </w:r>
    </w:p>
  </w:endnote>
  <w:endnote w:id="18">
    <w:p w14:paraId="4FDC6C71" w14:textId="47127D24" w:rsidR="00F7287E" w:rsidRPr="00D81990" w:rsidRDefault="00F7287E" w:rsidP="00D81990">
      <w:pPr>
        <w:pStyle w:val="af4"/>
      </w:pPr>
      <w:r w:rsidRPr="00D81990">
        <w:t>[</w:t>
      </w:r>
      <w:r w:rsidRPr="00D81990">
        <w:rPr>
          <w:rStyle w:val="af6"/>
          <w:vertAlign w:val="baseline"/>
        </w:rPr>
        <w:endnoteRef/>
      </w:r>
      <w:r w:rsidRPr="00D81990">
        <w:t>] A</w:t>
      </w:r>
      <w:r>
        <w:t>.</w:t>
      </w:r>
      <w:r w:rsidRPr="00D81990">
        <w:t>V</w:t>
      </w:r>
      <w:r>
        <w:t>.</w:t>
      </w:r>
      <w:r w:rsidRPr="00D81990">
        <w:t xml:space="preserve"> Melnikov et al</w:t>
      </w:r>
      <w:r>
        <w:t xml:space="preserve">, </w:t>
      </w:r>
      <w:r w:rsidRPr="00F7287E">
        <w:t>Heavy ion beam probing—diagnostics to study potential and turbulence in toroidal plasmas</w:t>
      </w:r>
      <w:r>
        <w:t>,</w:t>
      </w:r>
      <w:r w:rsidRPr="00D81990">
        <w:t xml:space="preserve"> 2017</w:t>
      </w:r>
      <w:r>
        <w:t xml:space="preserve">, </w:t>
      </w:r>
      <w:r w:rsidRPr="00D81990">
        <w:t xml:space="preserve">Nucl. Fusion </w:t>
      </w:r>
      <w:r w:rsidRPr="00D81990">
        <w:rPr>
          <w:b/>
        </w:rPr>
        <w:t>57</w:t>
      </w:r>
      <w:r w:rsidRPr="00D81990">
        <w:t xml:space="preserve"> 072004</w:t>
      </w:r>
    </w:p>
  </w:endnote>
  <w:endnote w:id="19">
    <w:p w14:paraId="0D24B2C6" w14:textId="6C9235B0" w:rsidR="00F7287E" w:rsidRPr="00D81990" w:rsidRDefault="00F7287E">
      <w:pPr>
        <w:pStyle w:val="af4"/>
      </w:pPr>
      <w:r w:rsidRPr="00D81990">
        <w:t>[</w:t>
      </w:r>
      <w:r w:rsidRPr="00D81990">
        <w:rPr>
          <w:rStyle w:val="af6"/>
          <w:vertAlign w:val="baseline"/>
        </w:rPr>
        <w:endnoteRef/>
      </w:r>
      <w:r w:rsidRPr="00D81990">
        <w:t>] A</w:t>
      </w:r>
      <w:r>
        <w:t>.</w:t>
      </w:r>
      <w:r w:rsidRPr="00D81990">
        <w:t>V</w:t>
      </w:r>
      <w:r>
        <w:t>.</w:t>
      </w:r>
      <w:r w:rsidRPr="00D81990">
        <w:t xml:space="preserve"> Melnikov et al</w:t>
      </w:r>
      <w:r>
        <w:t xml:space="preserve">, </w:t>
      </w:r>
      <w:r w:rsidRPr="00F7287E">
        <w:t>ECRH effect on the electric potential and turbulence in the TJ-II stellarator and T-10 tokamak plasmas</w:t>
      </w:r>
      <w:r>
        <w:t>,</w:t>
      </w:r>
      <w:r w:rsidRPr="00D81990">
        <w:t xml:space="preserve"> 2018</w:t>
      </w:r>
      <w:r>
        <w:t>,</w:t>
      </w:r>
      <w:r w:rsidRPr="00D81990">
        <w:t xml:space="preserve"> Plasma Phys. Control. Fusion </w:t>
      </w:r>
      <w:r w:rsidRPr="00D81990">
        <w:rPr>
          <w:b/>
        </w:rPr>
        <w:t>60</w:t>
      </w:r>
      <w:r w:rsidRPr="00D81990">
        <w:t xml:space="preserve"> 084008</w:t>
      </w:r>
    </w:p>
  </w:endnote>
  <w:endnote w:id="20">
    <w:p w14:paraId="6DE02FEB" w14:textId="17108406" w:rsidR="00F7287E" w:rsidRPr="008176BD" w:rsidRDefault="00F7287E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V</w:t>
      </w:r>
      <w:r>
        <w:t xml:space="preserve">. </w:t>
      </w:r>
      <w:r w:rsidRPr="008176BD">
        <w:t>Svoboda et al</w:t>
      </w:r>
      <w:r>
        <w:t>,</w:t>
      </w:r>
      <w:r w:rsidRPr="008176BD">
        <w:t xml:space="preserve"> Operational Domain in Hydrogen Plasmas on the </w:t>
      </w:r>
      <w:r>
        <w:t>GOLEM</w:t>
      </w:r>
      <w:r w:rsidRPr="008176BD">
        <w:t xml:space="preserve"> Tokamak, 2019</w:t>
      </w:r>
      <w:r>
        <w:t xml:space="preserve"> </w:t>
      </w:r>
      <w:r w:rsidRPr="008176BD">
        <w:t xml:space="preserve">Journal of Fusion Energy </w:t>
      </w:r>
      <w:r w:rsidRPr="00FA73CE">
        <w:rPr>
          <w:b/>
        </w:rPr>
        <w:t>38</w:t>
      </w:r>
      <w:r>
        <w:t xml:space="preserve"> </w:t>
      </w:r>
      <w:r w:rsidRPr="008176BD">
        <w:t>253–261</w:t>
      </w:r>
    </w:p>
  </w:endnote>
  <w:endnote w:id="21">
    <w:p w14:paraId="7BFEC15A" w14:textId="43695BAA" w:rsidR="00F7287E" w:rsidRPr="008176BD" w:rsidRDefault="00F7287E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V.</w:t>
      </w:r>
      <w:r>
        <w:t xml:space="preserve"> </w:t>
      </w:r>
      <w:r w:rsidRPr="008176BD">
        <w:t>Svoboda, B.</w:t>
      </w:r>
      <w:r>
        <w:t xml:space="preserve"> </w:t>
      </w:r>
      <w:r w:rsidRPr="008176BD">
        <w:t>Huang, J.</w:t>
      </w:r>
      <w:r>
        <w:t xml:space="preserve"> </w:t>
      </w:r>
      <w:r w:rsidRPr="008176BD">
        <w:t>Mlynar</w:t>
      </w:r>
      <w:r>
        <w:t xml:space="preserve"> et al,</w:t>
      </w:r>
      <w:r w:rsidRPr="008176BD">
        <w:t xml:space="preserve"> Multi-mode remote participation on the </w:t>
      </w:r>
      <w:r>
        <w:t>GOLEM</w:t>
      </w:r>
      <w:r w:rsidRPr="008176BD">
        <w:t xml:space="preserve"> tokamak. 2011</w:t>
      </w:r>
      <w:r>
        <w:t xml:space="preserve"> </w:t>
      </w:r>
      <w:r w:rsidRPr="008176BD">
        <w:t xml:space="preserve">Fusion Eng. Des. </w:t>
      </w:r>
      <w:r w:rsidRPr="0085136E">
        <w:rPr>
          <w:b/>
        </w:rPr>
        <w:t>86</w:t>
      </w:r>
      <w:r w:rsidRPr="008176BD">
        <w:t xml:space="preserve">, </w:t>
      </w:r>
      <w:r>
        <w:t>pp.</w:t>
      </w:r>
      <w:r w:rsidRPr="008176BD">
        <w:t>1310–1314</w:t>
      </w:r>
    </w:p>
  </w:endnote>
  <w:endnote w:id="22">
    <w:p w14:paraId="774CA668" w14:textId="718B73A4" w:rsidR="00F7287E" w:rsidRPr="008176BD" w:rsidRDefault="00F7287E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 w:rsidRPr="008176BD">
        <w:t xml:space="preserve"> I.H.</w:t>
      </w:r>
      <w:r>
        <w:t xml:space="preserve"> </w:t>
      </w:r>
      <w:r w:rsidRPr="008176BD">
        <w:t>Hutchinson, Principles of plasma diagnostics, doi: 10.1017/CBO9780511613630</w:t>
      </w:r>
    </w:p>
  </w:endnote>
  <w:endnote w:id="23">
    <w:p w14:paraId="5298E8C7" w14:textId="0FE8914F" w:rsidR="00F7287E" w:rsidRPr="008176BD" w:rsidRDefault="00F7287E" w:rsidP="00972FD9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J</w:t>
      </w:r>
      <w:r>
        <w:t>.</w:t>
      </w:r>
      <w:r w:rsidRPr="008176BD">
        <w:t xml:space="preserve"> Adámek et al., Diagnostics of magnetized low temperature plasma by ball-pen probe, 2012</w:t>
      </w:r>
      <w:r>
        <w:t xml:space="preserve"> </w:t>
      </w:r>
      <w:r w:rsidRPr="008176BD">
        <w:t xml:space="preserve">NUKLEONIKA, </w:t>
      </w:r>
      <w:r w:rsidRPr="0085136E">
        <w:rPr>
          <w:b/>
        </w:rPr>
        <w:t>57</w:t>
      </w:r>
      <w:r>
        <w:t>(2) pp.</w:t>
      </w:r>
      <w:r w:rsidRPr="008176BD">
        <w:t>297−300</w:t>
      </w:r>
    </w:p>
  </w:endnote>
  <w:endnote w:id="24">
    <w:p w14:paraId="4F270404" w14:textId="77777777" w:rsidR="00F7287E" w:rsidRPr="008176BD" w:rsidRDefault="00F7287E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 w:rsidRPr="008176BD">
        <w:t xml:space="preserve">] P. Mácha, Měření základních parametrů okrajového plazmatu pomocí kombinované ball-pen a Langmuirovy sondy na tokamaku </w:t>
      </w:r>
      <w:r>
        <w:t>GOLEM</w:t>
      </w:r>
      <w:r w:rsidRPr="008176BD">
        <w:t>, Bachelor Thesis</w:t>
      </w:r>
    </w:p>
  </w:endnote>
  <w:endnote w:id="25">
    <w:p w14:paraId="5F550663" w14:textId="5C10BD28" w:rsidR="00F7287E" w:rsidRPr="0085136E" w:rsidRDefault="00F7287E" w:rsidP="008F5FCE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M. Valovic</w:t>
      </w:r>
      <w:r>
        <w:t>,</w:t>
      </w:r>
      <w:r w:rsidRPr="008176BD">
        <w:t xml:space="preserve"> Convective losses during current initiation in tokamaks, </w:t>
      </w:r>
      <w:r>
        <w:t xml:space="preserve">1987 </w:t>
      </w:r>
      <w:r w:rsidRPr="008176BD">
        <w:t xml:space="preserve">Nuclear Fusion </w:t>
      </w:r>
      <w:r w:rsidRPr="00D81990">
        <w:rPr>
          <w:b/>
        </w:rPr>
        <w:t>27</w:t>
      </w:r>
      <w:r>
        <w:t xml:space="preserve"> 599</w:t>
      </w:r>
    </w:p>
  </w:endnote>
  <w:endnote w:id="26">
    <w:p w14:paraId="2DCDA6AF" w14:textId="0F38A7F7" w:rsidR="00F7287E" w:rsidRPr="008176BD" w:rsidRDefault="00F7287E" w:rsidP="008F5FCE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B</w:t>
      </w:r>
      <w:r>
        <w:t>.</w:t>
      </w:r>
      <w:r w:rsidRPr="008176BD">
        <w:t xml:space="preserve"> Lloyd, P</w:t>
      </w:r>
      <w:r>
        <w:t>.</w:t>
      </w:r>
      <w:r w:rsidRPr="008176BD">
        <w:t>G</w:t>
      </w:r>
      <w:r>
        <w:t>.</w:t>
      </w:r>
      <w:r w:rsidRPr="008176BD">
        <w:t xml:space="preserve"> Carolan and C</w:t>
      </w:r>
      <w:r>
        <w:t>.</w:t>
      </w:r>
      <w:r w:rsidRPr="008176BD">
        <w:t>D</w:t>
      </w:r>
      <w:r>
        <w:t>.</w:t>
      </w:r>
      <w:r w:rsidRPr="008176BD">
        <w:t xml:space="preserve"> Warrick, ECRH-assisted start-up in ITER, </w:t>
      </w:r>
      <w:r w:rsidRPr="00CB651E">
        <w:t>1996</w:t>
      </w:r>
      <w:r>
        <w:t xml:space="preserve"> </w:t>
      </w:r>
      <w:r w:rsidRPr="008176BD">
        <w:t>Plasma Phys</w:t>
      </w:r>
      <w:r>
        <w:t>.</w:t>
      </w:r>
      <w:r w:rsidRPr="008176BD">
        <w:t>Control</w:t>
      </w:r>
      <w:r>
        <w:t xml:space="preserve">. Fusion, </w:t>
      </w:r>
      <w:r w:rsidRPr="00CB651E">
        <w:rPr>
          <w:b/>
        </w:rPr>
        <w:t>38</w:t>
      </w:r>
      <w:r w:rsidRPr="00CB651E">
        <w:t xml:space="preserve"> (9) 1627</w:t>
      </w:r>
    </w:p>
  </w:endnote>
  <w:endnote w:id="27">
    <w:p w14:paraId="292AFC76" w14:textId="42061449" w:rsidR="00F7287E" w:rsidRDefault="00F7287E" w:rsidP="00DA0EEB">
      <w:pPr>
        <w:pStyle w:val="af4"/>
      </w:pPr>
      <w:r w:rsidRPr="00126B63">
        <w:t>[</w:t>
      </w:r>
      <w:r w:rsidRPr="00126B63">
        <w:rPr>
          <w:rStyle w:val="af6"/>
          <w:vertAlign w:val="baseline"/>
        </w:rPr>
        <w:endnoteRef/>
      </w:r>
      <w:r w:rsidRPr="00126B63">
        <w:t>]</w:t>
      </w:r>
      <w:r>
        <w:t xml:space="preserve"> </w:t>
      </w:r>
      <w:r w:rsidRPr="0085136E">
        <w:t xml:space="preserve">J. Brotankova, PhDthesis, </w:t>
      </w:r>
      <w:hyperlink r:id="rId1" w:history="1">
        <w:r w:rsidRPr="00B20749">
          <w:rPr>
            <w:rStyle w:val="a3"/>
          </w:rPr>
          <w:t>http://golem.fjfi.cvut.cz/wiki/Library/GOLEM/PhDthesis/JanaBrotankovaPhDthesis.pdf</w:t>
        </w:r>
      </w:hyperlink>
    </w:p>
  </w:endnote>
  <w:endnote w:id="28">
    <w:p w14:paraId="458058A6" w14:textId="5AFF814E" w:rsidR="00F7287E" w:rsidRPr="008176BD" w:rsidRDefault="00F7287E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R</w:t>
      </w:r>
      <w:r>
        <w:t>.</w:t>
      </w:r>
      <w:r w:rsidRPr="008176BD">
        <w:t>J. Goldston, ENERGY CONFINEMENT SCALING IN TOKAMAKS: SOME IMPLICATIONS OF RECENT EXPERIMENTS WITH OHMIC AND STRO</w:t>
      </w:r>
      <w:r>
        <w:t>NG AUXILIARY HEATING, PPLR 1984</w:t>
      </w:r>
      <w:r w:rsidRPr="0085136E">
        <w:t xml:space="preserve"> </w:t>
      </w:r>
      <w:r w:rsidRPr="008176BD">
        <w:t>https://www.osti.gov/servlets/purl/5208115</w:t>
      </w:r>
    </w:p>
  </w:endnote>
  <w:endnote w:id="29">
    <w:p w14:paraId="3634CDCE" w14:textId="3EF14C96" w:rsidR="00F7287E" w:rsidRPr="008176BD" w:rsidRDefault="00F7287E" w:rsidP="007B4AF2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R.R.</w:t>
      </w:r>
      <w:r w:rsidRPr="00C127E1">
        <w:t xml:space="preserve"> </w:t>
      </w:r>
      <w:r w:rsidRPr="008176BD">
        <w:t>Parker, M.</w:t>
      </w:r>
      <w:r w:rsidRPr="00C127E1">
        <w:t xml:space="preserve"> </w:t>
      </w:r>
      <w:r w:rsidRPr="008176BD">
        <w:t>Greenwald, S.C.</w:t>
      </w:r>
      <w:r w:rsidRPr="00C127E1">
        <w:t xml:space="preserve"> </w:t>
      </w:r>
      <w:r w:rsidRPr="008176BD">
        <w:t>Luckhardt, E.S.</w:t>
      </w:r>
      <w:r w:rsidRPr="00C127E1">
        <w:t xml:space="preserve"> </w:t>
      </w:r>
      <w:r w:rsidRPr="008176BD">
        <w:t>Marmar, M.</w:t>
      </w:r>
      <w:r w:rsidRPr="00C127E1">
        <w:t xml:space="preserve"> </w:t>
      </w:r>
      <w:r w:rsidRPr="008176BD">
        <w:t>Porkolab, S.M.</w:t>
      </w:r>
      <w:r w:rsidRPr="00C127E1">
        <w:t xml:space="preserve"> </w:t>
      </w:r>
      <w:r w:rsidRPr="008176BD">
        <w:t>Wolfe, PROGRESS I</w:t>
      </w:r>
      <w:r>
        <w:t>N TOKAMAK RESEARCH AT MIT, 1985</w:t>
      </w:r>
      <w:r w:rsidRPr="0085136E">
        <w:t xml:space="preserve"> </w:t>
      </w:r>
      <w:r w:rsidRPr="008176BD">
        <w:t>https://dspace.mit.edu/bitstream/handle/1721.1/94844/85ja014_full.pdf?sequence=1</w:t>
      </w:r>
    </w:p>
  </w:endnote>
  <w:endnote w:id="30">
    <w:p w14:paraId="16F0FA3D" w14:textId="620B453F" w:rsidR="00F7287E" w:rsidRPr="008176BD" w:rsidRDefault="00F7287E" w:rsidP="00065FE1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J.</w:t>
      </w:r>
      <w:r w:rsidRPr="00C127E1">
        <w:t xml:space="preserve"> </w:t>
      </w:r>
      <w:r w:rsidRPr="008176BD">
        <w:t xml:space="preserve">Hillaret, </w:t>
      </w:r>
      <w:hyperlink r:id="rId2" w:history="1">
        <w:r w:rsidR="00E05539" w:rsidRPr="00D608EF">
          <w:rPr>
            <w:rStyle w:val="a3"/>
          </w:rPr>
          <w:t>https://clck.ru/ScMwn</w:t>
        </w:r>
      </w:hyperlink>
      <w:r w:rsidR="00E05539">
        <w:t xml:space="preserve"> (golem/wiki/scaling.png)</w:t>
      </w:r>
    </w:p>
  </w:endnote>
  <w:endnote w:id="31">
    <w:p w14:paraId="0C5DD91A" w14:textId="51A310E0" w:rsidR="00F7287E" w:rsidRPr="008176BD" w:rsidRDefault="00F7287E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C127E1">
        <w:t xml:space="preserve"> D.E. Smith, E. J. Powers and G. S. Caldwell, Fast-Fourier-Transform Spectral-Analysis Techniques as a Plasma Fluctuation Diagnostic Tool, 1974 IEEE Trans. on Plasma Sci. </w:t>
      </w:r>
      <w:r w:rsidRPr="00C127E1">
        <w:rPr>
          <w:b/>
        </w:rPr>
        <w:t>2</w:t>
      </w:r>
      <w:r w:rsidRPr="00C127E1">
        <w:t xml:space="preserve"> (4) pp. 261-272</w:t>
      </w:r>
    </w:p>
  </w:endnote>
  <w:endnote w:id="32">
    <w:p w14:paraId="075E71BF" w14:textId="5F1308B1" w:rsidR="00F7287E" w:rsidRPr="008176BD" w:rsidRDefault="00F7287E" w:rsidP="00A12362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</w:t>
      </w:r>
      <w:r>
        <w:t xml:space="preserve">V.A. Vershkov, D.A. Shelukhin, S.V. Soldatov, et al, Summary of experimental core turbulence characteristics in ohmic and electron cyclotron resonance heated discharges in T-10 tokamak plasmas 2005 Nucl. Fusion </w:t>
      </w:r>
      <w:r w:rsidRPr="00A12362">
        <w:rPr>
          <w:b/>
        </w:rPr>
        <w:t>45</w:t>
      </w:r>
      <w:r>
        <w:t xml:space="preserve"> (10</w:t>
      </w:r>
      <w:r w:rsidRPr="00A12362">
        <w:t>) S203-S226</w:t>
      </w:r>
    </w:p>
  </w:endnote>
  <w:endnote w:id="33">
    <w:p w14:paraId="4D3E61CF" w14:textId="29BF76B7" w:rsidR="00F7287E" w:rsidRPr="008176BD" w:rsidRDefault="00F7287E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</w:t>
      </w:r>
      <w:r w:rsidRPr="005D7139">
        <w:t>M.A.</w:t>
      </w:r>
      <w:r>
        <w:t xml:space="preserve"> </w:t>
      </w:r>
      <w:r w:rsidRPr="005D7139">
        <w:t>Drabinskiy, L.G.</w:t>
      </w:r>
      <w:r>
        <w:t xml:space="preserve"> </w:t>
      </w:r>
      <w:r w:rsidRPr="005D7139">
        <w:t>Eliseev, P.O.</w:t>
      </w:r>
      <w:r>
        <w:t xml:space="preserve"> </w:t>
      </w:r>
      <w:r w:rsidRPr="005D7139">
        <w:t xml:space="preserve">Khabanov, </w:t>
      </w:r>
      <w:r>
        <w:t xml:space="preserve">et al, </w:t>
      </w:r>
      <w:r w:rsidRPr="005D7139">
        <w:t>Radial structure of quasi-coherent mode in ohmic plasma of the T-10 tokamak 2019</w:t>
      </w:r>
      <w:r>
        <w:t xml:space="preserve"> </w:t>
      </w:r>
      <w:r w:rsidRPr="005D7139">
        <w:t>Journal of Phys</w:t>
      </w:r>
      <w:r>
        <w:t>.</w:t>
      </w:r>
      <w:r w:rsidRPr="005D7139">
        <w:t>: Conf</w:t>
      </w:r>
      <w:r>
        <w:t>.</w:t>
      </w:r>
      <w:r w:rsidRPr="005D7139">
        <w:t xml:space="preserve"> Series </w:t>
      </w:r>
      <w:r w:rsidRPr="005D7139">
        <w:rPr>
          <w:b/>
        </w:rPr>
        <w:t>1383</w:t>
      </w:r>
      <w:r w:rsidRPr="005D7139">
        <w:t xml:space="preserve"> </w:t>
      </w:r>
      <w:r>
        <w:t>012004</w:t>
      </w:r>
    </w:p>
  </w:endnote>
  <w:endnote w:id="34">
    <w:p w14:paraId="6D3B2F98" w14:textId="23CCBFEB" w:rsidR="00F7287E" w:rsidRPr="008176BD" w:rsidRDefault="00F7287E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</w:t>
      </w:r>
      <w:r w:rsidRPr="005D7139">
        <w:t>A.</w:t>
      </w:r>
      <w:r>
        <w:t xml:space="preserve"> </w:t>
      </w:r>
      <w:r w:rsidRPr="005D7139">
        <w:t>Kramer-Flecken et al</w:t>
      </w:r>
      <w:r w:rsidR="007966D9">
        <w:t xml:space="preserve">, </w:t>
      </w:r>
      <w:r w:rsidR="007966D9" w:rsidRPr="007966D9">
        <w:t>Turbulence studies with means of reflectometry at TEXTOR</w:t>
      </w:r>
      <w:r w:rsidR="007966D9">
        <w:t>,</w:t>
      </w:r>
      <w:r w:rsidRPr="005D7139">
        <w:t xml:space="preserve"> 2004 Nucl. Fusion </w:t>
      </w:r>
      <w:r w:rsidRPr="005D7139">
        <w:rPr>
          <w:b/>
        </w:rPr>
        <w:t>44</w:t>
      </w:r>
      <w:r w:rsidRPr="005D7139">
        <w:t xml:space="preserve"> 1143</w:t>
      </w:r>
    </w:p>
  </w:endnote>
  <w:endnote w:id="35">
    <w:p w14:paraId="129DBB8E" w14:textId="77777777" w:rsidR="00F7287E" w:rsidRPr="008176BD" w:rsidRDefault="00F7287E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Yu.K. Kuznetsov, I.C. Nascimento, C. Silva, et al, Long-distance correlations in TCABR biasing experiments 2012 Nucl. Fusion </w:t>
      </w:r>
      <w:r w:rsidRPr="00A12362">
        <w:rPr>
          <w:b/>
        </w:rPr>
        <w:t>52</w:t>
      </w:r>
      <w:r w:rsidRPr="008176BD">
        <w:t xml:space="preserve"> 063004</w:t>
      </w:r>
    </w:p>
  </w:endnote>
  <w:endnote w:id="36">
    <w:p w14:paraId="4830E843" w14:textId="2C8BCB82" w:rsidR="00F7287E" w:rsidRPr="008176BD" w:rsidRDefault="00F7287E" w:rsidP="005D7139">
      <w:pPr>
        <w:pStyle w:val="af4"/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</w:t>
      </w:r>
      <w:r>
        <w:t xml:space="preserve">A. Malaquias, R.B. Henriques, and I.S. Nedzelsky. Inversion methods for the measurements of mhd-like density fluctuations by heavy ion beam diagnostic. 2015 Journal of Instr. </w:t>
      </w:r>
      <w:r w:rsidRPr="005D7139">
        <w:rPr>
          <w:b/>
        </w:rPr>
        <w:t>10</w:t>
      </w:r>
      <w:r>
        <w:t>(09) P09024.</w:t>
      </w:r>
    </w:p>
  </w:endnote>
  <w:endnote w:id="37">
    <w:p w14:paraId="316FA3D6" w14:textId="0F7D98E8" w:rsidR="00F7287E" w:rsidRDefault="00F7287E">
      <w:pPr>
        <w:pStyle w:val="af4"/>
      </w:pPr>
      <w:r w:rsidRPr="00A12362">
        <w:t>[</w:t>
      </w:r>
      <w:r w:rsidRPr="00A12362">
        <w:rPr>
          <w:rStyle w:val="af6"/>
          <w:vertAlign w:val="baseline"/>
        </w:rPr>
        <w:endnoteRef/>
      </w:r>
      <w:r w:rsidRPr="00FA73CE">
        <w:t>]</w:t>
      </w:r>
      <w:r>
        <w:t xml:space="preserve"> </w:t>
      </w:r>
      <w:r w:rsidRPr="00FA73CE">
        <w:t>A</w:t>
      </w:r>
      <w:r>
        <w:t>.</w:t>
      </w:r>
      <w:r w:rsidRPr="00FA73CE">
        <w:t>V</w:t>
      </w:r>
      <w:r>
        <w:t>.</w:t>
      </w:r>
      <w:r w:rsidRPr="00FA73CE">
        <w:t xml:space="preserve"> Melnikov, T</w:t>
      </w:r>
      <w:r>
        <w:t>.</w:t>
      </w:r>
      <w:r w:rsidRPr="00FA73CE">
        <w:t xml:space="preserve"> Markovic, L</w:t>
      </w:r>
      <w:r>
        <w:t>.</w:t>
      </w:r>
      <w:r w:rsidRPr="00FA73CE">
        <w:t>G</w:t>
      </w:r>
      <w:r>
        <w:t>.</w:t>
      </w:r>
      <w:r w:rsidRPr="00FA73CE">
        <w:t xml:space="preserve"> Eliseev, </w:t>
      </w:r>
      <w:r>
        <w:t xml:space="preserve">et al, </w:t>
      </w:r>
      <w:r w:rsidRPr="00FA73CE">
        <w:t>Quasicoherent modes in the COMPASS tokamak 2015</w:t>
      </w:r>
      <w:r>
        <w:t xml:space="preserve"> </w:t>
      </w:r>
      <w:r w:rsidRPr="00FA73CE">
        <w:t>Plasma Phys</w:t>
      </w:r>
      <w:r>
        <w:t>.</w:t>
      </w:r>
      <w:r w:rsidRPr="00FA73CE">
        <w:t xml:space="preserve"> and Control</w:t>
      </w:r>
      <w:r>
        <w:t>.</w:t>
      </w:r>
      <w:r w:rsidRPr="00FA73CE">
        <w:t xml:space="preserve"> Fusion </w:t>
      </w:r>
      <w:r w:rsidRPr="00A12362">
        <w:rPr>
          <w:b/>
        </w:rPr>
        <w:t>57</w:t>
      </w:r>
      <w:r w:rsidRPr="00FA73CE">
        <w:t xml:space="preserve"> </w:t>
      </w:r>
      <w:r>
        <w:t>065006</w:t>
      </w:r>
    </w:p>
  </w:endnote>
  <w:endnote w:id="38">
    <w:p w14:paraId="168DA256" w14:textId="6BD612E8" w:rsidR="00F7287E" w:rsidRPr="00A12362" w:rsidRDefault="00F7287E" w:rsidP="00FA73CE">
      <w:pPr>
        <w:pStyle w:val="af4"/>
        <w:rPr>
          <w:rFonts w:eastAsiaTheme="minorEastAsia"/>
        </w:rPr>
      </w:pPr>
      <w:r>
        <w:t>[</w:t>
      </w:r>
      <w:r w:rsidRPr="008176BD">
        <w:rPr>
          <w:rStyle w:val="af6"/>
          <w:vertAlign w:val="baseline"/>
        </w:rPr>
        <w:endnoteRef/>
      </w:r>
      <w:r>
        <w:t>]</w:t>
      </w:r>
      <w:r w:rsidRPr="008176BD">
        <w:t xml:space="preserve"> </w:t>
      </w:r>
      <w:r w:rsidRPr="00A12362">
        <w:rPr>
          <w:rFonts w:eastAsiaTheme="minorEastAsia"/>
        </w:rPr>
        <w:t xml:space="preserve">V.A. Vershkov, D.A. Shelukhin, G.F. Subbotin, </w:t>
      </w:r>
      <w:r>
        <w:rPr>
          <w:rFonts w:eastAsiaTheme="minorEastAsia"/>
        </w:rPr>
        <w:t xml:space="preserve">et al </w:t>
      </w:r>
      <w:r w:rsidRPr="00A12362">
        <w:rPr>
          <w:rFonts w:eastAsiaTheme="minorEastAsia"/>
        </w:rPr>
        <w:t xml:space="preserve">Density fluctuations as an intrinsic mechanism of pressure profile formation 2015 Nucl. Fusion </w:t>
      </w:r>
      <w:r w:rsidRPr="00A12362">
        <w:rPr>
          <w:rFonts w:eastAsiaTheme="minorEastAsia"/>
          <w:b/>
        </w:rPr>
        <w:t>55</w:t>
      </w:r>
      <w:r>
        <w:rPr>
          <w:rFonts w:eastAsiaTheme="minorEastAsia"/>
        </w:rPr>
        <w:t xml:space="preserve"> 063014</w:t>
      </w:r>
    </w:p>
  </w:endnote>
  <w:endnote w:id="39">
    <w:p w14:paraId="3FE7B694" w14:textId="57852CF1" w:rsidR="00F7287E" w:rsidRPr="00A12362" w:rsidRDefault="00F7287E" w:rsidP="00A12362">
      <w:pPr>
        <w:pStyle w:val="af4"/>
      </w:pPr>
      <w:r w:rsidRPr="00A12362">
        <w:t>[</w:t>
      </w:r>
      <w:r w:rsidRPr="00A12362">
        <w:rPr>
          <w:rStyle w:val="af6"/>
          <w:vertAlign w:val="baseline"/>
        </w:rPr>
        <w:endnoteRef/>
      </w:r>
      <w:r w:rsidRPr="00A12362">
        <w:t>]</w:t>
      </w:r>
      <w:r>
        <w:t xml:space="preserve"> </w:t>
      </w:r>
      <w:r w:rsidRPr="00A12362">
        <w:t xml:space="preserve">V.A. Vershkov, M.A. Buldakov, G.F. Subbotin, </w:t>
      </w:r>
      <w:r>
        <w:t xml:space="preserve">et al, </w:t>
      </w:r>
      <w:r w:rsidRPr="00A12362">
        <w:t>3D structure of density fluctuations in the T-10 tokamak and new approach for current profile estimation 2019 Nucl</w:t>
      </w:r>
      <w:r>
        <w:t>.</w:t>
      </w:r>
      <w:r w:rsidRPr="00A12362">
        <w:t xml:space="preserve"> Fusion</w:t>
      </w:r>
      <w:r>
        <w:t xml:space="preserve"> </w:t>
      </w:r>
      <w:r w:rsidRPr="00A12362">
        <w:rPr>
          <w:b/>
        </w:rPr>
        <w:t>59</w:t>
      </w:r>
      <w:r>
        <w:t xml:space="preserve"> (</w:t>
      </w:r>
      <w:r w:rsidRPr="00A12362">
        <w:t>6</w:t>
      </w:r>
      <w:r>
        <w:t>)</w:t>
      </w:r>
      <w:r w:rsidRPr="00A12362">
        <w:t xml:space="preserve"> 066021</w:t>
      </w:r>
    </w:p>
  </w:endnote>
  <w:endnote w:id="40">
    <w:p w14:paraId="3EE1EC0D" w14:textId="77777777" w:rsidR="00F7287E" w:rsidRDefault="00F7287E" w:rsidP="004A2C0B">
      <w:pPr>
        <w:pStyle w:val="af4"/>
      </w:pPr>
      <w:r>
        <w:t>[</w:t>
      </w:r>
      <w:r w:rsidRPr="00CC5BD1">
        <w:rPr>
          <w:rStyle w:val="af6"/>
          <w:vertAlign w:val="baseline"/>
        </w:rPr>
        <w:endnoteRef/>
      </w:r>
      <w:r>
        <w:t xml:space="preserve">] </w:t>
      </w:r>
      <w:r w:rsidRPr="00CC5BD1">
        <w:t>L</w:t>
      </w:r>
      <w:r>
        <w:t>.</w:t>
      </w:r>
      <w:r w:rsidRPr="00CC5BD1">
        <w:t xml:space="preserve"> Eliseev, A</w:t>
      </w:r>
      <w:r>
        <w:t>.</w:t>
      </w:r>
      <w:r w:rsidRPr="00CC5BD1">
        <w:t xml:space="preserve"> Melnikov, S</w:t>
      </w:r>
      <w:r>
        <w:t>.</w:t>
      </w:r>
      <w:r w:rsidRPr="00CC5BD1">
        <w:t xml:space="preserve"> Perfilov, </w:t>
      </w:r>
      <w:r>
        <w:t>et al,</w:t>
      </w:r>
      <w:r w:rsidRPr="00CC5BD1">
        <w:t xml:space="preserve"> Two point correlation technique for the measurements of poloidal plasma rotation by Heavy Ion Beam Probe 2012</w:t>
      </w:r>
      <w:r>
        <w:t xml:space="preserve"> </w:t>
      </w:r>
      <w:r w:rsidRPr="00CC5BD1">
        <w:t xml:space="preserve">Plasma and Fusion Research </w:t>
      </w:r>
      <w:r w:rsidRPr="00CC5BD1">
        <w:rPr>
          <w:b/>
        </w:rPr>
        <w:t>7</w:t>
      </w:r>
      <w:r w:rsidRPr="00CC5BD1">
        <w:t xml:space="preserve"> 2402064</w:t>
      </w:r>
    </w:p>
  </w:endnote>
  <w:endnote w:id="41">
    <w:p w14:paraId="2E306042" w14:textId="44CE7D9A" w:rsidR="00F7287E" w:rsidRDefault="00F7287E" w:rsidP="00A01721">
      <w:pPr>
        <w:pStyle w:val="af4"/>
      </w:pPr>
      <w:r>
        <w:t>[</w:t>
      </w:r>
      <w:r w:rsidRPr="00A01721">
        <w:rPr>
          <w:rStyle w:val="af6"/>
          <w:vertAlign w:val="baseline"/>
        </w:rPr>
        <w:endnoteRef/>
      </w:r>
      <w:r>
        <w:t xml:space="preserve">] D. Basu et al Geodesic acoustic mode (GAM) like oscillations and RMP effect in the STOR-M tokamak 2018 Nucl. Fusion </w:t>
      </w:r>
      <w:r w:rsidRPr="00A01721">
        <w:rPr>
          <w:b/>
        </w:rPr>
        <w:t>58</w:t>
      </w:r>
      <w:r>
        <w:t xml:space="preserve"> 024001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00000000" w:usb1="2AC7FCFF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tem Medium">
    <w:altName w:val="Trebuchet MS"/>
    <w:panose1 w:val="00000000000000000000"/>
    <w:charset w:val="00"/>
    <w:family w:val="swiss"/>
    <w:notTrueType/>
    <w:pitch w:val="variable"/>
    <w:sig w:usb0="A00002FF" w:usb1="5000204B" w:usb2="00000024" w:usb3="00000000" w:csb0="00000097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74C2F5" w14:textId="77777777" w:rsidR="008A38B3" w:rsidRDefault="008A38B3" w:rsidP="00ED58EE">
      <w:pPr>
        <w:spacing w:after="0" w:line="240" w:lineRule="auto"/>
      </w:pPr>
      <w:r>
        <w:separator/>
      </w:r>
    </w:p>
  </w:footnote>
  <w:footnote w:type="continuationSeparator" w:id="0">
    <w:p w14:paraId="28EFEA20" w14:textId="77777777" w:rsidR="008A38B3" w:rsidRDefault="008A38B3" w:rsidP="00ED5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9.85pt;height:184.15pt;visibility:visible;mso-wrap-style:square" o:bullet="t">
        <v:imagedata r:id="rId1" o:title=""/>
      </v:shape>
    </w:pict>
  </w:numPicBullet>
  <w:abstractNum w:abstractNumId="0" w15:restartNumberingAfterBreak="0">
    <w:nsid w:val="00F96CBD"/>
    <w:multiLevelType w:val="hybridMultilevel"/>
    <w:tmpl w:val="7138D3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4030D0B"/>
    <w:multiLevelType w:val="multilevel"/>
    <w:tmpl w:val="26C6FA6C"/>
    <w:lvl w:ilvl="0">
      <w:start w:val="1"/>
      <w:numFmt w:val="decimal"/>
      <w:lvlText w:val="[%1]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9363E"/>
    <w:multiLevelType w:val="hybridMultilevel"/>
    <w:tmpl w:val="56D245A2"/>
    <w:lvl w:ilvl="0" w:tplc="E68E7A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1C9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3E86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5EF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4A8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5C2F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087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3AA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AD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BE1A38"/>
    <w:multiLevelType w:val="hybridMultilevel"/>
    <w:tmpl w:val="3ABCC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B51FF"/>
    <w:multiLevelType w:val="hybridMultilevel"/>
    <w:tmpl w:val="BA12F600"/>
    <w:lvl w:ilvl="0" w:tplc="CB02B48C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5146454"/>
    <w:multiLevelType w:val="hybridMultilevel"/>
    <w:tmpl w:val="59C40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2051B"/>
    <w:multiLevelType w:val="hybridMultilevel"/>
    <w:tmpl w:val="3B4886B2"/>
    <w:lvl w:ilvl="0" w:tplc="041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7" w15:restartNumberingAfterBreak="0">
    <w:nsid w:val="170B480F"/>
    <w:multiLevelType w:val="hybridMultilevel"/>
    <w:tmpl w:val="6136EA8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4F57E7"/>
    <w:multiLevelType w:val="hybridMultilevel"/>
    <w:tmpl w:val="20E0B812"/>
    <w:lvl w:ilvl="0" w:tplc="CB02B48C">
      <w:start w:val="1"/>
      <w:numFmt w:val="decimal"/>
      <w:lvlText w:val="1.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5D3618"/>
    <w:multiLevelType w:val="multilevel"/>
    <w:tmpl w:val="B798C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1FA82B50"/>
    <w:multiLevelType w:val="hybridMultilevel"/>
    <w:tmpl w:val="9A427A28"/>
    <w:lvl w:ilvl="0" w:tplc="D7544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0ED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D01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92D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CA8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4CFA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05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89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3008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23E509B"/>
    <w:multiLevelType w:val="hybridMultilevel"/>
    <w:tmpl w:val="6D90945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37F791E"/>
    <w:multiLevelType w:val="hybridMultilevel"/>
    <w:tmpl w:val="3872B7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A63E4"/>
    <w:multiLevelType w:val="hybridMultilevel"/>
    <w:tmpl w:val="B5DEA776"/>
    <w:lvl w:ilvl="0" w:tplc="CB02B48C">
      <w:start w:val="1"/>
      <w:numFmt w:val="decimal"/>
      <w:lvlText w:val="1.%1."/>
      <w:lvlJc w:val="left"/>
      <w:pPr>
        <w:ind w:left="10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3" w:hanging="360"/>
      </w:pPr>
    </w:lvl>
    <w:lvl w:ilvl="2" w:tplc="0419001B" w:tentative="1">
      <w:start w:val="1"/>
      <w:numFmt w:val="lowerRoman"/>
      <w:lvlText w:val="%3."/>
      <w:lvlJc w:val="right"/>
      <w:pPr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4" w15:restartNumberingAfterBreak="0">
    <w:nsid w:val="295C5B13"/>
    <w:multiLevelType w:val="hybridMultilevel"/>
    <w:tmpl w:val="698C8BE4"/>
    <w:lvl w:ilvl="0" w:tplc="3244C154">
      <w:start w:val="2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2A385E46"/>
    <w:multiLevelType w:val="hybridMultilevel"/>
    <w:tmpl w:val="BE6CB6A8"/>
    <w:lvl w:ilvl="0" w:tplc="CB02B48C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CF334EC"/>
    <w:multiLevelType w:val="hybridMultilevel"/>
    <w:tmpl w:val="0C0EE968"/>
    <w:lvl w:ilvl="0" w:tplc="CB02B48C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2E0A78EC"/>
    <w:multiLevelType w:val="hybridMultilevel"/>
    <w:tmpl w:val="761A44FE"/>
    <w:lvl w:ilvl="0" w:tplc="0405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8" w15:restartNumberingAfterBreak="0">
    <w:nsid w:val="2F4C3238"/>
    <w:multiLevelType w:val="hybridMultilevel"/>
    <w:tmpl w:val="9032559E"/>
    <w:lvl w:ilvl="0" w:tplc="CB02B48C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FC42D6B"/>
    <w:multiLevelType w:val="hybridMultilevel"/>
    <w:tmpl w:val="A9F0D018"/>
    <w:lvl w:ilvl="0" w:tplc="0419000F">
      <w:start w:val="1"/>
      <w:numFmt w:val="decimal"/>
      <w:lvlText w:val="%1."/>
      <w:lvlJc w:val="left"/>
      <w:pPr>
        <w:ind w:left="1083" w:hanging="360"/>
      </w:pPr>
    </w:lvl>
    <w:lvl w:ilvl="1" w:tplc="04190019" w:tentative="1">
      <w:start w:val="1"/>
      <w:numFmt w:val="lowerLetter"/>
      <w:lvlText w:val="%2."/>
      <w:lvlJc w:val="left"/>
      <w:pPr>
        <w:ind w:left="1803" w:hanging="360"/>
      </w:pPr>
    </w:lvl>
    <w:lvl w:ilvl="2" w:tplc="0419001B" w:tentative="1">
      <w:start w:val="1"/>
      <w:numFmt w:val="lowerRoman"/>
      <w:lvlText w:val="%3."/>
      <w:lvlJc w:val="right"/>
      <w:pPr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20" w15:restartNumberingAfterBreak="0">
    <w:nsid w:val="34A31CCC"/>
    <w:multiLevelType w:val="multilevel"/>
    <w:tmpl w:val="C42C75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95C3305"/>
    <w:multiLevelType w:val="hybridMultilevel"/>
    <w:tmpl w:val="7138D3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3CC352F2"/>
    <w:multiLevelType w:val="hybridMultilevel"/>
    <w:tmpl w:val="AA12E3E2"/>
    <w:lvl w:ilvl="0" w:tplc="CB02B48C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3D646AFF"/>
    <w:multiLevelType w:val="hybridMultilevel"/>
    <w:tmpl w:val="E318BB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575741"/>
    <w:multiLevelType w:val="multilevel"/>
    <w:tmpl w:val="48FC3D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17A272E"/>
    <w:multiLevelType w:val="hybridMultilevel"/>
    <w:tmpl w:val="98E4EC12"/>
    <w:lvl w:ilvl="0" w:tplc="0405000B">
      <w:start w:val="1"/>
      <w:numFmt w:val="bullet"/>
      <w:lvlText w:val=""/>
      <w:lvlJc w:val="left"/>
      <w:pPr>
        <w:ind w:left="1083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6" w15:restartNumberingAfterBreak="0">
    <w:nsid w:val="430132F2"/>
    <w:multiLevelType w:val="multilevel"/>
    <w:tmpl w:val="AD82CFB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440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C6D2456"/>
    <w:multiLevelType w:val="hybridMultilevel"/>
    <w:tmpl w:val="4A784966"/>
    <w:lvl w:ilvl="0" w:tplc="CB02B48C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4D614EAC"/>
    <w:multiLevelType w:val="hybridMultilevel"/>
    <w:tmpl w:val="A6C8BC2E"/>
    <w:lvl w:ilvl="0" w:tplc="CB02B48C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B6A3B08"/>
    <w:multiLevelType w:val="hybridMultilevel"/>
    <w:tmpl w:val="E1BA57DC"/>
    <w:lvl w:ilvl="0" w:tplc="CB02B48C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5D4B5C4A"/>
    <w:multiLevelType w:val="multilevel"/>
    <w:tmpl w:val="48FC3D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60D644DC"/>
    <w:multiLevelType w:val="hybridMultilevel"/>
    <w:tmpl w:val="F342CA66"/>
    <w:lvl w:ilvl="0" w:tplc="CB02B48C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616366B"/>
    <w:multiLevelType w:val="multilevel"/>
    <w:tmpl w:val="90A0CE76"/>
    <w:lvl w:ilvl="0">
      <w:start w:val="1"/>
      <w:numFmt w:val="decimal"/>
      <w:lvlText w:val="%1."/>
      <w:lvlJc w:val="left"/>
      <w:pPr>
        <w:ind w:left="720" w:hanging="363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vertAlign w:val="baseline"/>
      </w:rPr>
    </w:lvl>
    <w:lvl w:ilvl="1">
      <w:start w:val="1"/>
      <w:numFmt w:val="none"/>
      <w:lvlText w:val="1.1."/>
      <w:lvlJc w:val="left"/>
      <w:pPr>
        <w:ind w:left="720" w:hanging="363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vertAlign w:val="baseline"/>
      </w:rPr>
    </w:lvl>
    <w:lvl w:ilvl="2">
      <w:start w:val="1"/>
      <w:numFmt w:val="none"/>
      <w:lvlText w:val="A"/>
      <w:lvlJc w:val="left"/>
      <w:pPr>
        <w:ind w:left="720" w:hanging="363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vertAlign w:val="baseline"/>
      </w:rPr>
    </w:lvl>
    <w:lvl w:ilvl="3">
      <w:start w:val="1"/>
      <w:numFmt w:val="none"/>
      <w:lvlText w:val="1.1.1."/>
      <w:lvlJc w:val="left"/>
      <w:pPr>
        <w:ind w:left="720" w:hanging="363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" w:hanging="363"/>
      </w:pPr>
      <w:rPr>
        <w:rFonts w:hint="default"/>
      </w:rPr>
    </w:lvl>
  </w:abstractNum>
  <w:abstractNum w:abstractNumId="33" w15:restartNumberingAfterBreak="0">
    <w:nsid w:val="6648345F"/>
    <w:multiLevelType w:val="hybridMultilevel"/>
    <w:tmpl w:val="A5C633A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96F1019"/>
    <w:multiLevelType w:val="hybridMultilevel"/>
    <w:tmpl w:val="6F3265C4"/>
    <w:lvl w:ilvl="0" w:tplc="CB02B48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B1705C"/>
    <w:multiLevelType w:val="hybridMultilevel"/>
    <w:tmpl w:val="9514B28C"/>
    <w:lvl w:ilvl="0" w:tplc="50F8B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E2B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7AD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F6EA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466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9614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A69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CED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A67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C262C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DD433E9"/>
    <w:multiLevelType w:val="hybridMultilevel"/>
    <w:tmpl w:val="46300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63082A"/>
    <w:multiLevelType w:val="hybridMultilevel"/>
    <w:tmpl w:val="9F1C71BE"/>
    <w:lvl w:ilvl="0" w:tplc="951AB27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5CB2B67"/>
    <w:multiLevelType w:val="multilevel"/>
    <w:tmpl w:val="B798C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0" w15:restartNumberingAfterBreak="0">
    <w:nsid w:val="7638211A"/>
    <w:multiLevelType w:val="hybridMultilevel"/>
    <w:tmpl w:val="3C66952E"/>
    <w:lvl w:ilvl="0" w:tplc="CB02B48C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776D734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78F35742"/>
    <w:multiLevelType w:val="hybridMultilevel"/>
    <w:tmpl w:val="4CB0807C"/>
    <w:lvl w:ilvl="0" w:tplc="ACEA30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61D6BEFC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9"/>
  </w:num>
  <w:num w:numId="3">
    <w:abstractNumId w:val="23"/>
  </w:num>
  <w:num w:numId="4">
    <w:abstractNumId w:val="12"/>
  </w:num>
  <w:num w:numId="5">
    <w:abstractNumId w:val="7"/>
  </w:num>
  <w:num w:numId="6">
    <w:abstractNumId w:val="9"/>
  </w:num>
  <w:num w:numId="7">
    <w:abstractNumId w:val="2"/>
  </w:num>
  <w:num w:numId="8">
    <w:abstractNumId w:val="35"/>
  </w:num>
  <w:num w:numId="9">
    <w:abstractNumId w:val="10"/>
  </w:num>
  <w:num w:numId="10">
    <w:abstractNumId w:val="13"/>
  </w:num>
  <w:num w:numId="11">
    <w:abstractNumId w:val="36"/>
  </w:num>
  <w:num w:numId="12">
    <w:abstractNumId w:val="41"/>
  </w:num>
  <w:num w:numId="13">
    <w:abstractNumId w:val="6"/>
  </w:num>
  <w:num w:numId="14">
    <w:abstractNumId w:val="24"/>
  </w:num>
  <w:num w:numId="15">
    <w:abstractNumId w:val="19"/>
  </w:num>
  <w:num w:numId="16">
    <w:abstractNumId w:val="11"/>
  </w:num>
  <w:num w:numId="17">
    <w:abstractNumId w:val="33"/>
  </w:num>
  <w:num w:numId="18">
    <w:abstractNumId w:val="20"/>
  </w:num>
  <w:num w:numId="19">
    <w:abstractNumId w:val="17"/>
  </w:num>
  <w:num w:numId="20">
    <w:abstractNumId w:val="25"/>
  </w:num>
  <w:num w:numId="21">
    <w:abstractNumId w:val="32"/>
  </w:num>
  <w:num w:numId="22">
    <w:abstractNumId w:val="18"/>
  </w:num>
  <w:num w:numId="23">
    <w:abstractNumId w:val="21"/>
  </w:num>
  <w:num w:numId="24">
    <w:abstractNumId w:val="0"/>
  </w:num>
  <w:num w:numId="25">
    <w:abstractNumId w:val="37"/>
  </w:num>
  <w:num w:numId="26">
    <w:abstractNumId w:val="42"/>
  </w:num>
  <w:num w:numId="27">
    <w:abstractNumId w:val="26"/>
  </w:num>
  <w:num w:numId="28">
    <w:abstractNumId w:val="5"/>
  </w:num>
  <w:num w:numId="29">
    <w:abstractNumId w:val="3"/>
  </w:num>
  <w:num w:numId="30">
    <w:abstractNumId w:val="1"/>
  </w:num>
  <w:num w:numId="31">
    <w:abstractNumId w:val="22"/>
  </w:num>
  <w:num w:numId="32">
    <w:abstractNumId w:val="28"/>
  </w:num>
  <w:num w:numId="33">
    <w:abstractNumId w:val="15"/>
  </w:num>
  <w:num w:numId="34">
    <w:abstractNumId w:val="16"/>
  </w:num>
  <w:num w:numId="35">
    <w:abstractNumId w:val="31"/>
  </w:num>
  <w:num w:numId="36">
    <w:abstractNumId w:val="40"/>
  </w:num>
  <w:num w:numId="37">
    <w:abstractNumId w:val="27"/>
  </w:num>
  <w:num w:numId="38">
    <w:abstractNumId w:val="8"/>
  </w:num>
  <w:num w:numId="39">
    <w:abstractNumId w:val="29"/>
  </w:num>
  <w:num w:numId="40">
    <w:abstractNumId w:val="4"/>
  </w:num>
  <w:num w:numId="41">
    <w:abstractNumId w:val="34"/>
  </w:num>
  <w:num w:numId="42">
    <w:abstractNumId w:val="38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activeWritingStyle w:appName="MSWord" w:lang="en-US" w:vendorID="64" w:dllVersion="6" w:nlCheck="1" w:checkStyle="0"/>
  <w:activeWritingStyle w:appName="MSWord" w:lang="ru-RU" w:vendorID="64" w:dllVersion="6" w:nlCheck="1" w:checkStyle="0"/>
  <w:activeWritingStyle w:appName="MSWord" w:lang="en-GB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cs-CZ" w:vendorID="64" w:dllVersion="4096" w:nlCheck="1" w:checkStyle="0"/>
  <w:activeWritingStyle w:appName="MSWord" w:lang="ru-RU" w:vendorID="64" w:dllVersion="4096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ru-RU" w:vendorID="64" w:dllVersion="131078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4FF"/>
    <w:rsid w:val="00000250"/>
    <w:rsid w:val="00000518"/>
    <w:rsid w:val="0000335F"/>
    <w:rsid w:val="000074A4"/>
    <w:rsid w:val="000075B2"/>
    <w:rsid w:val="00010B30"/>
    <w:rsid w:val="00010D69"/>
    <w:rsid w:val="00011215"/>
    <w:rsid w:val="000114BD"/>
    <w:rsid w:val="00014396"/>
    <w:rsid w:val="000147B6"/>
    <w:rsid w:val="00016682"/>
    <w:rsid w:val="000172CB"/>
    <w:rsid w:val="00022225"/>
    <w:rsid w:val="000277C0"/>
    <w:rsid w:val="0003114A"/>
    <w:rsid w:val="00031800"/>
    <w:rsid w:val="00035D51"/>
    <w:rsid w:val="00036B63"/>
    <w:rsid w:val="00042556"/>
    <w:rsid w:val="0004365D"/>
    <w:rsid w:val="0004665F"/>
    <w:rsid w:val="00047784"/>
    <w:rsid w:val="0005307F"/>
    <w:rsid w:val="00053720"/>
    <w:rsid w:val="00054256"/>
    <w:rsid w:val="00057957"/>
    <w:rsid w:val="00063170"/>
    <w:rsid w:val="00064B13"/>
    <w:rsid w:val="00065FE1"/>
    <w:rsid w:val="00067237"/>
    <w:rsid w:val="000679F3"/>
    <w:rsid w:val="000713F8"/>
    <w:rsid w:val="00076BB0"/>
    <w:rsid w:val="0008158D"/>
    <w:rsid w:val="00081FD5"/>
    <w:rsid w:val="00083653"/>
    <w:rsid w:val="00086392"/>
    <w:rsid w:val="0008734E"/>
    <w:rsid w:val="00090673"/>
    <w:rsid w:val="00093855"/>
    <w:rsid w:val="00093FA5"/>
    <w:rsid w:val="000971E6"/>
    <w:rsid w:val="00097FB8"/>
    <w:rsid w:val="000A1864"/>
    <w:rsid w:val="000A2462"/>
    <w:rsid w:val="000A3843"/>
    <w:rsid w:val="000A6744"/>
    <w:rsid w:val="000A6FB0"/>
    <w:rsid w:val="000B00C0"/>
    <w:rsid w:val="000B0147"/>
    <w:rsid w:val="000B4F02"/>
    <w:rsid w:val="000B6ABA"/>
    <w:rsid w:val="000C385B"/>
    <w:rsid w:val="000C5A7F"/>
    <w:rsid w:val="000C7CB0"/>
    <w:rsid w:val="000D1F72"/>
    <w:rsid w:val="000D279B"/>
    <w:rsid w:val="000D29E8"/>
    <w:rsid w:val="000D571D"/>
    <w:rsid w:val="000D7503"/>
    <w:rsid w:val="000E1C02"/>
    <w:rsid w:val="000E36E5"/>
    <w:rsid w:val="000E3A76"/>
    <w:rsid w:val="000E48D1"/>
    <w:rsid w:val="000F0BB4"/>
    <w:rsid w:val="000F1074"/>
    <w:rsid w:val="000F307B"/>
    <w:rsid w:val="000F3714"/>
    <w:rsid w:val="000F583E"/>
    <w:rsid w:val="001008E3"/>
    <w:rsid w:val="001073A1"/>
    <w:rsid w:val="00111C42"/>
    <w:rsid w:val="00114F6F"/>
    <w:rsid w:val="00121AFB"/>
    <w:rsid w:val="001265BA"/>
    <w:rsid w:val="00126B63"/>
    <w:rsid w:val="00132B12"/>
    <w:rsid w:val="001410D3"/>
    <w:rsid w:val="00141171"/>
    <w:rsid w:val="00142CEE"/>
    <w:rsid w:val="00144619"/>
    <w:rsid w:val="001446D9"/>
    <w:rsid w:val="001513F9"/>
    <w:rsid w:val="0016245E"/>
    <w:rsid w:val="001773D5"/>
    <w:rsid w:val="00177FA4"/>
    <w:rsid w:val="001800B3"/>
    <w:rsid w:val="001807B7"/>
    <w:rsid w:val="0018093B"/>
    <w:rsid w:val="00180CE9"/>
    <w:rsid w:val="00180FC8"/>
    <w:rsid w:val="00181FB4"/>
    <w:rsid w:val="001831AF"/>
    <w:rsid w:val="0018392E"/>
    <w:rsid w:val="0018615B"/>
    <w:rsid w:val="00191B2B"/>
    <w:rsid w:val="001A2B61"/>
    <w:rsid w:val="001A6518"/>
    <w:rsid w:val="001B15EE"/>
    <w:rsid w:val="001B4BE6"/>
    <w:rsid w:val="001B5668"/>
    <w:rsid w:val="001B6E7C"/>
    <w:rsid w:val="001C0A61"/>
    <w:rsid w:val="001C13A7"/>
    <w:rsid w:val="001C158C"/>
    <w:rsid w:val="001C3B0E"/>
    <w:rsid w:val="001C3CC3"/>
    <w:rsid w:val="001C3CE3"/>
    <w:rsid w:val="001C60AD"/>
    <w:rsid w:val="001D1CB8"/>
    <w:rsid w:val="001D2683"/>
    <w:rsid w:val="001D606C"/>
    <w:rsid w:val="001D60E5"/>
    <w:rsid w:val="001D7E3E"/>
    <w:rsid w:val="001E162D"/>
    <w:rsid w:val="001E403B"/>
    <w:rsid w:val="001E637F"/>
    <w:rsid w:val="001E644C"/>
    <w:rsid w:val="001F0223"/>
    <w:rsid w:val="001F044E"/>
    <w:rsid w:val="001F09E4"/>
    <w:rsid w:val="001F0B69"/>
    <w:rsid w:val="001F1059"/>
    <w:rsid w:val="001F3F21"/>
    <w:rsid w:val="001F4DF1"/>
    <w:rsid w:val="0020140C"/>
    <w:rsid w:val="002034E0"/>
    <w:rsid w:val="00203B35"/>
    <w:rsid w:val="00204AA8"/>
    <w:rsid w:val="00217F82"/>
    <w:rsid w:val="00220AD1"/>
    <w:rsid w:val="002212AD"/>
    <w:rsid w:val="00224CEE"/>
    <w:rsid w:val="002254B2"/>
    <w:rsid w:val="00226CFC"/>
    <w:rsid w:val="0023123D"/>
    <w:rsid w:val="002314E5"/>
    <w:rsid w:val="00231865"/>
    <w:rsid w:val="00231F1B"/>
    <w:rsid w:val="00232D91"/>
    <w:rsid w:val="00237BAD"/>
    <w:rsid w:val="00240761"/>
    <w:rsid w:val="00250DD2"/>
    <w:rsid w:val="0025152E"/>
    <w:rsid w:val="0025483F"/>
    <w:rsid w:val="00257C7A"/>
    <w:rsid w:val="00260489"/>
    <w:rsid w:val="00266D76"/>
    <w:rsid w:val="002741DE"/>
    <w:rsid w:val="002747B0"/>
    <w:rsid w:val="00275D4C"/>
    <w:rsid w:val="0027680C"/>
    <w:rsid w:val="002820B1"/>
    <w:rsid w:val="002963EB"/>
    <w:rsid w:val="00296EBF"/>
    <w:rsid w:val="00297407"/>
    <w:rsid w:val="002A0FE9"/>
    <w:rsid w:val="002A1E32"/>
    <w:rsid w:val="002A6E7B"/>
    <w:rsid w:val="002B059B"/>
    <w:rsid w:val="002B51D5"/>
    <w:rsid w:val="002B5C96"/>
    <w:rsid w:val="002B7686"/>
    <w:rsid w:val="002B77B2"/>
    <w:rsid w:val="002C23B9"/>
    <w:rsid w:val="002C2B37"/>
    <w:rsid w:val="002C2B8C"/>
    <w:rsid w:val="002C2F8C"/>
    <w:rsid w:val="002C346D"/>
    <w:rsid w:val="002C4C1D"/>
    <w:rsid w:val="002C61FB"/>
    <w:rsid w:val="002D057C"/>
    <w:rsid w:val="002D452E"/>
    <w:rsid w:val="002D6171"/>
    <w:rsid w:val="002E25BB"/>
    <w:rsid w:val="002E3B44"/>
    <w:rsid w:val="002F1823"/>
    <w:rsid w:val="00302C65"/>
    <w:rsid w:val="00307BD7"/>
    <w:rsid w:val="00310F6B"/>
    <w:rsid w:val="0031295E"/>
    <w:rsid w:val="00317BA9"/>
    <w:rsid w:val="00335563"/>
    <w:rsid w:val="00346B71"/>
    <w:rsid w:val="00351AFC"/>
    <w:rsid w:val="003554A2"/>
    <w:rsid w:val="00356F59"/>
    <w:rsid w:val="00363456"/>
    <w:rsid w:val="00363BB2"/>
    <w:rsid w:val="00364268"/>
    <w:rsid w:val="00371F31"/>
    <w:rsid w:val="00375D32"/>
    <w:rsid w:val="00380723"/>
    <w:rsid w:val="00380B6E"/>
    <w:rsid w:val="00384074"/>
    <w:rsid w:val="00392DBB"/>
    <w:rsid w:val="003961C7"/>
    <w:rsid w:val="00397AFC"/>
    <w:rsid w:val="003A064F"/>
    <w:rsid w:val="003A495E"/>
    <w:rsid w:val="003B0034"/>
    <w:rsid w:val="003B1777"/>
    <w:rsid w:val="003B3A92"/>
    <w:rsid w:val="003C137E"/>
    <w:rsid w:val="003C20BE"/>
    <w:rsid w:val="003C2519"/>
    <w:rsid w:val="003C47AB"/>
    <w:rsid w:val="003C47C7"/>
    <w:rsid w:val="003C490E"/>
    <w:rsid w:val="003D17A8"/>
    <w:rsid w:val="003D69E9"/>
    <w:rsid w:val="003D761E"/>
    <w:rsid w:val="003E179B"/>
    <w:rsid w:val="003E273B"/>
    <w:rsid w:val="003F0196"/>
    <w:rsid w:val="003F0B62"/>
    <w:rsid w:val="003F18BC"/>
    <w:rsid w:val="003F24F0"/>
    <w:rsid w:val="003F35F3"/>
    <w:rsid w:val="003F5857"/>
    <w:rsid w:val="00402C6D"/>
    <w:rsid w:val="00411A42"/>
    <w:rsid w:val="004123BF"/>
    <w:rsid w:val="00414A78"/>
    <w:rsid w:val="004203BB"/>
    <w:rsid w:val="004331C2"/>
    <w:rsid w:val="00434FB2"/>
    <w:rsid w:val="00435EB0"/>
    <w:rsid w:val="004450D7"/>
    <w:rsid w:val="00445197"/>
    <w:rsid w:val="00445674"/>
    <w:rsid w:val="004471B6"/>
    <w:rsid w:val="004474B6"/>
    <w:rsid w:val="00451C62"/>
    <w:rsid w:val="004537FD"/>
    <w:rsid w:val="00454A0D"/>
    <w:rsid w:val="00454B02"/>
    <w:rsid w:val="004557B4"/>
    <w:rsid w:val="00457DF2"/>
    <w:rsid w:val="00462BFC"/>
    <w:rsid w:val="0046429A"/>
    <w:rsid w:val="0046699A"/>
    <w:rsid w:val="004672BE"/>
    <w:rsid w:val="00471DB8"/>
    <w:rsid w:val="00472CDD"/>
    <w:rsid w:val="00472F77"/>
    <w:rsid w:val="00475E9F"/>
    <w:rsid w:val="0048044E"/>
    <w:rsid w:val="004836C5"/>
    <w:rsid w:val="004910BE"/>
    <w:rsid w:val="00492C57"/>
    <w:rsid w:val="0049331C"/>
    <w:rsid w:val="004947EA"/>
    <w:rsid w:val="004A03AE"/>
    <w:rsid w:val="004A1032"/>
    <w:rsid w:val="004A136C"/>
    <w:rsid w:val="004A2A23"/>
    <w:rsid w:val="004A2C0B"/>
    <w:rsid w:val="004A79AE"/>
    <w:rsid w:val="004B22CF"/>
    <w:rsid w:val="004B7E67"/>
    <w:rsid w:val="004C0F41"/>
    <w:rsid w:val="004C2076"/>
    <w:rsid w:val="004C5A63"/>
    <w:rsid w:val="004C664E"/>
    <w:rsid w:val="004D3E50"/>
    <w:rsid w:val="004D4582"/>
    <w:rsid w:val="004E0554"/>
    <w:rsid w:val="004E0E78"/>
    <w:rsid w:val="004E3115"/>
    <w:rsid w:val="004E4391"/>
    <w:rsid w:val="004F2524"/>
    <w:rsid w:val="004F29CE"/>
    <w:rsid w:val="004F3E4D"/>
    <w:rsid w:val="004F3ED6"/>
    <w:rsid w:val="00503081"/>
    <w:rsid w:val="00505406"/>
    <w:rsid w:val="0050793C"/>
    <w:rsid w:val="00510BDD"/>
    <w:rsid w:val="005115A2"/>
    <w:rsid w:val="00517191"/>
    <w:rsid w:val="005218B5"/>
    <w:rsid w:val="005222D0"/>
    <w:rsid w:val="005268D9"/>
    <w:rsid w:val="005334B8"/>
    <w:rsid w:val="00534282"/>
    <w:rsid w:val="0054180D"/>
    <w:rsid w:val="0054192D"/>
    <w:rsid w:val="00541D70"/>
    <w:rsid w:val="00541E68"/>
    <w:rsid w:val="0054295A"/>
    <w:rsid w:val="005454E3"/>
    <w:rsid w:val="00552E37"/>
    <w:rsid w:val="0055405A"/>
    <w:rsid w:val="005547BA"/>
    <w:rsid w:val="00561CC2"/>
    <w:rsid w:val="00561CFB"/>
    <w:rsid w:val="00567989"/>
    <w:rsid w:val="0057117B"/>
    <w:rsid w:val="00575F3D"/>
    <w:rsid w:val="00575FDB"/>
    <w:rsid w:val="00582833"/>
    <w:rsid w:val="0058678A"/>
    <w:rsid w:val="005867F0"/>
    <w:rsid w:val="0058782F"/>
    <w:rsid w:val="005916CF"/>
    <w:rsid w:val="005933D0"/>
    <w:rsid w:val="005967EC"/>
    <w:rsid w:val="00596B8B"/>
    <w:rsid w:val="005A610F"/>
    <w:rsid w:val="005B02F3"/>
    <w:rsid w:val="005B3378"/>
    <w:rsid w:val="005B5A13"/>
    <w:rsid w:val="005C0375"/>
    <w:rsid w:val="005C45DD"/>
    <w:rsid w:val="005C6B0B"/>
    <w:rsid w:val="005C7109"/>
    <w:rsid w:val="005C7462"/>
    <w:rsid w:val="005C781E"/>
    <w:rsid w:val="005D4E4F"/>
    <w:rsid w:val="005D548B"/>
    <w:rsid w:val="005D56B8"/>
    <w:rsid w:val="005D6895"/>
    <w:rsid w:val="005D7139"/>
    <w:rsid w:val="005E0C0E"/>
    <w:rsid w:val="005F0D96"/>
    <w:rsid w:val="005F42D2"/>
    <w:rsid w:val="005F79F7"/>
    <w:rsid w:val="00600268"/>
    <w:rsid w:val="006022A8"/>
    <w:rsid w:val="0060398F"/>
    <w:rsid w:val="0061002F"/>
    <w:rsid w:val="0061293A"/>
    <w:rsid w:val="006275CE"/>
    <w:rsid w:val="00627622"/>
    <w:rsid w:val="00627AC2"/>
    <w:rsid w:val="00632265"/>
    <w:rsid w:val="00643269"/>
    <w:rsid w:val="0064486E"/>
    <w:rsid w:val="00644CA5"/>
    <w:rsid w:val="006461E2"/>
    <w:rsid w:val="00646A5D"/>
    <w:rsid w:val="0064703B"/>
    <w:rsid w:val="0064737F"/>
    <w:rsid w:val="00650AB9"/>
    <w:rsid w:val="0065395B"/>
    <w:rsid w:val="00656632"/>
    <w:rsid w:val="00664510"/>
    <w:rsid w:val="00672C74"/>
    <w:rsid w:val="00673312"/>
    <w:rsid w:val="00676841"/>
    <w:rsid w:val="00677454"/>
    <w:rsid w:val="0068034C"/>
    <w:rsid w:val="00680971"/>
    <w:rsid w:val="006850C8"/>
    <w:rsid w:val="006862B1"/>
    <w:rsid w:val="00691E2A"/>
    <w:rsid w:val="00693513"/>
    <w:rsid w:val="00695168"/>
    <w:rsid w:val="006952A1"/>
    <w:rsid w:val="006954CC"/>
    <w:rsid w:val="006A0D95"/>
    <w:rsid w:val="006A2258"/>
    <w:rsid w:val="006A260A"/>
    <w:rsid w:val="006A5282"/>
    <w:rsid w:val="006A59E9"/>
    <w:rsid w:val="006A6467"/>
    <w:rsid w:val="006A718C"/>
    <w:rsid w:val="006A7E9E"/>
    <w:rsid w:val="006B0487"/>
    <w:rsid w:val="006B114A"/>
    <w:rsid w:val="006B3CE5"/>
    <w:rsid w:val="006B3F69"/>
    <w:rsid w:val="006B43BC"/>
    <w:rsid w:val="006B7112"/>
    <w:rsid w:val="006C51AD"/>
    <w:rsid w:val="006C6D43"/>
    <w:rsid w:val="006D10A1"/>
    <w:rsid w:val="006D1108"/>
    <w:rsid w:val="006D325E"/>
    <w:rsid w:val="006D5980"/>
    <w:rsid w:val="006E1431"/>
    <w:rsid w:val="006E6189"/>
    <w:rsid w:val="006F0D8B"/>
    <w:rsid w:val="006F274E"/>
    <w:rsid w:val="006F39E6"/>
    <w:rsid w:val="006F3B79"/>
    <w:rsid w:val="007001C1"/>
    <w:rsid w:val="00700231"/>
    <w:rsid w:val="00705D67"/>
    <w:rsid w:val="007133AC"/>
    <w:rsid w:val="0071494D"/>
    <w:rsid w:val="007227BE"/>
    <w:rsid w:val="00725A7B"/>
    <w:rsid w:val="007260C9"/>
    <w:rsid w:val="007306D5"/>
    <w:rsid w:val="00732DDD"/>
    <w:rsid w:val="007347FC"/>
    <w:rsid w:val="00736D21"/>
    <w:rsid w:val="007408F7"/>
    <w:rsid w:val="00743083"/>
    <w:rsid w:val="007505FB"/>
    <w:rsid w:val="00750D85"/>
    <w:rsid w:val="00751843"/>
    <w:rsid w:val="0075335D"/>
    <w:rsid w:val="007542E9"/>
    <w:rsid w:val="007545F9"/>
    <w:rsid w:val="007559B5"/>
    <w:rsid w:val="00756D0B"/>
    <w:rsid w:val="00756D61"/>
    <w:rsid w:val="0076133A"/>
    <w:rsid w:val="007660A8"/>
    <w:rsid w:val="00767085"/>
    <w:rsid w:val="00774728"/>
    <w:rsid w:val="00774AC5"/>
    <w:rsid w:val="0078206A"/>
    <w:rsid w:val="007916AB"/>
    <w:rsid w:val="007966D9"/>
    <w:rsid w:val="00797CA3"/>
    <w:rsid w:val="007A0997"/>
    <w:rsid w:val="007A0EBC"/>
    <w:rsid w:val="007A18CA"/>
    <w:rsid w:val="007A1F2E"/>
    <w:rsid w:val="007A3A74"/>
    <w:rsid w:val="007B078A"/>
    <w:rsid w:val="007B2133"/>
    <w:rsid w:val="007B4AF2"/>
    <w:rsid w:val="007B5F01"/>
    <w:rsid w:val="007B6724"/>
    <w:rsid w:val="007C28F9"/>
    <w:rsid w:val="007D32A9"/>
    <w:rsid w:val="007D4EB4"/>
    <w:rsid w:val="007E18F0"/>
    <w:rsid w:val="007E35AC"/>
    <w:rsid w:val="007E44B0"/>
    <w:rsid w:val="007E67E1"/>
    <w:rsid w:val="007E6857"/>
    <w:rsid w:val="007F0AFD"/>
    <w:rsid w:val="007F2DD4"/>
    <w:rsid w:val="007F3192"/>
    <w:rsid w:val="007F5972"/>
    <w:rsid w:val="0080108B"/>
    <w:rsid w:val="00801155"/>
    <w:rsid w:val="00802A72"/>
    <w:rsid w:val="00803B95"/>
    <w:rsid w:val="00805484"/>
    <w:rsid w:val="008109C5"/>
    <w:rsid w:val="00814A6C"/>
    <w:rsid w:val="008176BD"/>
    <w:rsid w:val="00817BFD"/>
    <w:rsid w:val="008204F7"/>
    <w:rsid w:val="008235DD"/>
    <w:rsid w:val="008238AC"/>
    <w:rsid w:val="00823952"/>
    <w:rsid w:val="0082485D"/>
    <w:rsid w:val="00830219"/>
    <w:rsid w:val="00840098"/>
    <w:rsid w:val="008444C5"/>
    <w:rsid w:val="00847437"/>
    <w:rsid w:val="008474A6"/>
    <w:rsid w:val="00850462"/>
    <w:rsid w:val="0085136E"/>
    <w:rsid w:val="008528E9"/>
    <w:rsid w:val="008556EC"/>
    <w:rsid w:val="00855A3A"/>
    <w:rsid w:val="00856CE7"/>
    <w:rsid w:val="008579C5"/>
    <w:rsid w:val="008618B9"/>
    <w:rsid w:val="00862CA3"/>
    <w:rsid w:val="00864A5B"/>
    <w:rsid w:val="008672A4"/>
    <w:rsid w:val="00876617"/>
    <w:rsid w:val="0088159D"/>
    <w:rsid w:val="00882D1E"/>
    <w:rsid w:val="00886C0B"/>
    <w:rsid w:val="00891A4E"/>
    <w:rsid w:val="0089370A"/>
    <w:rsid w:val="008976C0"/>
    <w:rsid w:val="008A38B3"/>
    <w:rsid w:val="008B3D66"/>
    <w:rsid w:val="008B5198"/>
    <w:rsid w:val="008C0596"/>
    <w:rsid w:val="008C48EE"/>
    <w:rsid w:val="008C67C3"/>
    <w:rsid w:val="008C7B7C"/>
    <w:rsid w:val="008D073A"/>
    <w:rsid w:val="008D16F5"/>
    <w:rsid w:val="008D1DF2"/>
    <w:rsid w:val="008D47E0"/>
    <w:rsid w:val="008D58E0"/>
    <w:rsid w:val="008D6F9D"/>
    <w:rsid w:val="008D70AD"/>
    <w:rsid w:val="008E0E6A"/>
    <w:rsid w:val="008E207B"/>
    <w:rsid w:val="008E21C5"/>
    <w:rsid w:val="008E6366"/>
    <w:rsid w:val="008F2E62"/>
    <w:rsid w:val="008F37FE"/>
    <w:rsid w:val="008F5FCE"/>
    <w:rsid w:val="008F6D24"/>
    <w:rsid w:val="00901192"/>
    <w:rsid w:val="009028A3"/>
    <w:rsid w:val="009074E9"/>
    <w:rsid w:val="00910134"/>
    <w:rsid w:val="00913DF1"/>
    <w:rsid w:val="009169AB"/>
    <w:rsid w:val="00917781"/>
    <w:rsid w:val="009177EA"/>
    <w:rsid w:val="00921B5F"/>
    <w:rsid w:val="00922A0E"/>
    <w:rsid w:val="0092731C"/>
    <w:rsid w:val="00930D25"/>
    <w:rsid w:val="00942FDC"/>
    <w:rsid w:val="00943A34"/>
    <w:rsid w:val="00951416"/>
    <w:rsid w:val="00953D1D"/>
    <w:rsid w:val="00954F9F"/>
    <w:rsid w:val="00955327"/>
    <w:rsid w:val="00957818"/>
    <w:rsid w:val="00960D58"/>
    <w:rsid w:val="00962D23"/>
    <w:rsid w:val="00964F8D"/>
    <w:rsid w:val="00965C5A"/>
    <w:rsid w:val="00972884"/>
    <w:rsid w:val="00972FD9"/>
    <w:rsid w:val="0097709B"/>
    <w:rsid w:val="009807CC"/>
    <w:rsid w:val="00980C46"/>
    <w:rsid w:val="00983987"/>
    <w:rsid w:val="009854E3"/>
    <w:rsid w:val="00986978"/>
    <w:rsid w:val="009875B8"/>
    <w:rsid w:val="009A05B4"/>
    <w:rsid w:val="009A4FDA"/>
    <w:rsid w:val="009A5271"/>
    <w:rsid w:val="009A770D"/>
    <w:rsid w:val="009B1471"/>
    <w:rsid w:val="009C0837"/>
    <w:rsid w:val="009C12EA"/>
    <w:rsid w:val="009C4424"/>
    <w:rsid w:val="009C49B1"/>
    <w:rsid w:val="009C6A04"/>
    <w:rsid w:val="009D0FD8"/>
    <w:rsid w:val="009D2BBC"/>
    <w:rsid w:val="009D6472"/>
    <w:rsid w:val="009E14B6"/>
    <w:rsid w:val="009E5034"/>
    <w:rsid w:val="009E6BA9"/>
    <w:rsid w:val="009F1E2A"/>
    <w:rsid w:val="009F4220"/>
    <w:rsid w:val="00A005F2"/>
    <w:rsid w:val="00A00B7C"/>
    <w:rsid w:val="00A01721"/>
    <w:rsid w:val="00A036F8"/>
    <w:rsid w:val="00A05AB8"/>
    <w:rsid w:val="00A11335"/>
    <w:rsid w:val="00A12236"/>
    <w:rsid w:val="00A12362"/>
    <w:rsid w:val="00A146EF"/>
    <w:rsid w:val="00A15729"/>
    <w:rsid w:val="00A20A1B"/>
    <w:rsid w:val="00A20A3B"/>
    <w:rsid w:val="00A20D95"/>
    <w:rsid w:val="00A25725"/>
    <w:rsid w:val="00A25B7F"/>
    <w:rsid w:val="00A2617E"/>
    <w:rsid w:val="00A315F8"/>
    <w:rsid w:val="00A37B3D"/>
    <w:rsid w:val="00A406AF"/>
    <w:rsid w:val="00A4388A"/>
    <w:rsid w:val="00A442B7"/>
    <w:rsid w:val="00A47749"/>
    <w:rsid w:val="00A47A28"/>
    <w:rsid w:val="00A50B73"/>
    <w:rsid w:val="00A51554"/>
    <w:rsid w:val="00A51B65"/>
    <w:rsid w:val="00A575EC"/>
    <w:rsid w:val="00A631B6"/>
    <w:rsid w:val="00A64763"/>
    <w:rsid w:val="00A72A8C"/>
    <w:rsid w:val="00A74CB0"/>
    <w:rsid w:val="00A760C1"/>
    <w:rsid w:val="00A8152F"/>
    <w:rsid w:val="00A82105"/>
    <w:rsid w:val="00A87B7A"/>
    <w:rsid w:val="00A91B8F"/>
    <w:rsid w:val="00A9224C"/>
    <w:rsid w:val="00A922A3"/>
    <w:rsid w:val="00A94CE9"/>
    <w:rsid w:val="00A96222"/>
    <w:rsid w:val="00A969C7"/>
    <w:rsid w:val="00AA024D"/>
    <w:rsid w:val="00AA1F48"/>
    <w:rsid w:val="00AA56D2"/>
    <w:rsid w:val="00AA6D1D"/>
    <w:rsid w:val="00AA7D5A"/>
    <w:rsid w:val="00AB1A24"/>
    <w:rsid w:val="00AB3E53"/>
    <w:rsid w:val="00AB3E6A"/>
    <w:rsid w:val="00AB5109"/>
    <w:rsid w:val="00AB70C9"/>
    <w:rsid w:val="00AD0A95"/>
    <w:rsid w:val="00AD2221"/>
    <w:rsid w:val="00AD237F"/>
    <w:rsid w:val="00AD3037"/>
    <w:rsid w:val="00AD3523"/>
    <w:rsid w:val="00AD453B"/>
    <w:rsid w:val="00AD566C"/>
    <w:rsid w:val="00AE19AD"/>
    <w:rsid w:val="00AE68F3"/>
    <w:rsid w:val="00AE757F"/>
    <w:rsid w:val="00AF600B"/>
    <w:rsid w:val="00B004D8"/>
    <w:rsid w:val="00B012E0"/>
    <w:rsid w:val="00B070C5"/>
    <w:rsid w:val="00B1245C"/>
    <w:rsid w:val="00B17251"/>
    <w:rsid w:val="00B26C43"/>
    <w:rsid w:val="00B30D67"/>
    <w:rsid w:val="00B32A76"/>
    <w:rsid w:val="00B32D2F"/>
    <w:rsid w:val="00B34425"/>
    <w:rsid w:val="00B36082"/>
    <w:rsid w:val="00B40CDE"/>
    <w:rsid w:val="00B41653"/>
    <w:rsid w:val="00B472FB"/>
    <w:rsid w:val="00B514FE"/>
    <w:rsid w:val="00B52B44"/>
    <w:rsid w:val="00B52CC0"/>
    <w:rsid w:val="00B570BC"/>
    <w:rsid w:val="00B5718E"/>
    <w:rsid w:val="00B57669"/>
    <w:rsid w:val="00B6326E"/>
    <w:rsid w:val="00B63F75"/>
    <w:rsid w:val="00B65DCD"/>
    <w:rsid w:val="00B67BBA"/>
    <w:rsid w:val="00B72530"/>
    <w:rsid w:val="00B741C2"/>
    <w:rsid w:val="00B745C3"/>
    <w:rsid w:val="00B76A14"/>
    <w:rsid w:val="00B8570F"/>
    <w:rsid w:val="00B905B4"/>
    <w:rsid w:val="00B9080A"/>
    <w:rsid w:val="00B9435A"/>
    <w:rsid w:val="00B94FE8"/>
    <w:rsid w:val="00B95357"/>
    <w:rsid w:val="00B96CB4"/>
    <w:rsid w:val="00B96E85"/>
    <w:rsid w:val="00B97E15"/>
    <w:rsid w:val="00BA2D41"/>
    <w:rsid w:val="00BA37EA"/>
    <w:rsid w:val="00BB54D8"/>
    <w:rsid w:val="00BC0372"/>
    <w:rsid w:val="00BC2108"/>
    <w:rsid w:val="00BC4275"/>
    <w:rsid w:val="00BC5FEA"/>
    <w:rsid w:val="00BC70D9"/>
    <w:rsid w:val="00BD45F4"/>
    <w:rsid w:val="00BD485C"/>
    <w:rsid w:val="00BD5FEB"/>
    <w:rsid w:val="00BD607D"/>
    <w:rsid w:val="00BE65EC"/>
    <w:rsid w:val="00BE662B"/>
    <w:rsid w:val="00BF051A"/>
    <w:rsid w:val="00BF2AEF"/>
    <w:rsid w:val="00BF395F"/>
    <w:rsid w:val="00BF6F47"/>
    <w:rsid w:val="00BF72EA"/>
    <w:rsid w:val="00C0099E"/>
    <w:rsid w:val="00C044DA"/>
    <w:rsid w:val="00C050E7"/>
    <w:rsid w:val="00C0622E"/>
    <w:rsid w:val="00C10543"/>
    <w:rsid w:val="00C117B3"/>
    <w:rsid w:val="00C127E1"/>
    <w:rsid w:val="00C12968"/>
    <w:rsid w:val="00C14D1D"/>
    <w:rsid w:val="00C17EDB"/>
    <w:rsid w:val="00C206AF"/>
    <w:rsid w:val="00C20FF0"/>
    <w:rsid w:val="00C2205E"/>
    <w:rsid w:val="00C22940"/>
    <w:rsid w:val="00C2397A"/>
    <w:rsid w:val="00C27602"/>
    <w:rsid w:val="00C279DD"/>
    <w:rsid w:val="00C30177"/>
    <w:rsid w:val="00C31559"/>
    <w:rsid w:val="00C31DF7"/>
    <w:rsid w:val="00C331F0"/>
    <w:rsid w:val="00C33790"/>
    <w:rsid w:val="00C355D1"/>
    <w:rsid w:val="00C36044"/>
    <w:rsid w:val="00C4015E"/>
    <w:rsid w:val="00C43D89"/>
    <w:rsid w:val="00C4418E"/>
    <w:rsid w:val="00C45205"/>
    <w:rsid w:val="00C5206E"/>
    <w:rsid w:val="00C55DD8"/>
    <w:rsid w:val="00C56957"/>
    <w:rsid w:val="00C62539"/>
    <w:rsid w:val="00C631B1"/>
    <w:rsid w:val="00C6503B"/>
    <w:rsid w:val="00C65CD6"/>
    <w:rsid w:val="00C66399"/>
    <w:rsid w:val="00C67FA5"/>
    <w:rsid w:val="00C71062"/>
    <w:rsid w:val="00C7107D"/>
    <w:rsid w:val="00C71C64"/>
    <w:rsid w:val="00C74F49"/>
    <w:rsid w:val="00C82015"/>
    <w:rsid w:val="00C83111"/>
    <w:rsid w:val="00C834E8"/>
    <w:rsid w:val="00C84538"/>
    <w:rsid w:val="00C86942"/>
    <w:rsid w:val="00C86CFA"/>
    <w:rsid w:val="00C9102D"/>
    <w:rsid w:val="00C91631"/>
    <w:rsid w:val="00C92D63"/>
    <w:rsid w:val="00C93E12"/>
    <w:rsid w:val="00C96DFB"/>
    <w:rsid w:val="00C97071"/>
    <w:rsid w:val="00CA2782"/>
    <w:rsid w:val="00CB0E82"/>
    <w:rsid w:val="00CB19E9"/>
    <w:rsid w:val="00CB324D"/>
    <w:rsid w:val="00CB50D4"/>
    <w:rsid w:val="00CB651E"/>
    <w:rsid w:val="00CB68EE"/>
    <w:rsid w:val="00CC00BD"/>
    <w:rsid w:val="00CC2B23"/>
    <w:rsid w:val="00CC3EEA"/>
    <w:rsid w:val="00CC50D3"/>
    <w:rsid w:val="00CC5BD1"/>
    <w:rsid w:val="00CD2F88"/>
    <w:rsid w:val="00CD2F99"/>
    <w:rsid w:val="00CD3B93"/>
    <w:rsid w:val="00CE3231"/>
    <w:rsid w:val="00CF107A"/>
    <w:rsid w:val="00CF3C75"/>
    <w:rsid w:val="00CF52C5"/>
    <w:rsid w:val="00CF6437"/>
    <w:rsid w:val="00CF6CC0"/>
    <w:rsid w:val="00CF79FC"/>
    <w:rsid w:val="00D0346E"/>
    <w:rsid w:val="00D056E6"/>
    <w:rsid w:val="00D11087"/>
    <w:rsid w:val="00D11BCD"/>
    <w:rsid w:val="00D11ED3"/>
    <w:rsid w:val="00D14B89"/>
    <w:rsid w:val="00D20E1A"/>
    <w:rsid w:val="00D21327"/>
    <w:rsid w:val="00D21E8D"/>
    <w:rsid w:val="00D24993"/>
    <w:rsid w:val="00D25A40"/>
    <w:rsid w:val="00D30896"/>
    <w:rsid w:val="00D33760"/>
    <w:rsid w:val="00D40DC6"/>
    <w:rsid w:val="00D41121"/>
    <w:rsid w:val="00D45281"/>
    <w:rsid w:val="00D464A4"/>
    <w:rsid w:val="00D471A5"/>
    <w:rsid w:val="00D50C52"/>
    <w:rsid w:val="00D5391D"/>
    <w:rsid w:val="00D57339"/>
    <w:rsid w:val="00D62F19"/>
    <w:rsid w:val="00D648FE"/>
    <w:rsid w:val="00D6745B"/>
    <w:rsid w:val="00D706BF"/>
    <w:rsid w:val="00D710C8"/>
    <w:rsid w:val="00D81990"/>
    <w:rsid w:val="00D82A5D"/>
    <w:rsid w:val="00D87403"/>
    <w:rsid w:val="00D91243"/>
    <w:rsid w:val="00D929DC"/>
    <w:rsid w:val="00D94BCE"/>
    <w:rsid w:val="00D95F48"/>
    <w:rsid w:val="00DA0EEB"/>
    <w:rsid w:val="00DA1503"/>
    <w:rsid w:val="00DA1CBB"/>
    <w:rsid w:val="00DA2408"/>
    <w:rsid w:val="00DA307B"/>
    <w:rsid w:val="00DB30CC"/>
    <w:rsid w:val="00DB5950"/>
    <w:rsid w:val="00DB64F3"/>
    <w:rsid w:val="00DC0624"/>
    <w:rsid w:val="00DC47C2"/>
    <w:rsid w:val="00DC5FAA"/>
    <w:rsid w:val="00DC6B54"/>
    <w:rsid w:val="00DC7256"/>
    <w:rsid w:val="00DD345A"/>
    <w:rsid w:val="00DD76DB"/>
    <w:rsid w:val="00DE0430"/>
    <w:rsid w:val="00DE2C22"/>
    <w:rsid w:val="00DE5FB9"/>
    <w:rsid w:val="00DE6683"/>
    <w:rsid w:val="00DF1395"/>
    <w:rsid w:val="00DF21DC"/>
    <w:rsid w:val="00DF5307"/>
    <w:rsid w:val="00DF53B3"/>
    <w:rsid w:val="00DF58DC"/>
    <w:rsid w:val="00DF6210"/>
    <w:rsid w:val="00DF74FF"/>
    <w:rsid w:val="00E00B41"/>
    <w:rsid w:val="00E00C27"/>
    <w:rsid w:val="00E02797"/>
    <w:rsid w:val="00E0310D"/>
    <w:rsid w:val="00E03515"/>
    <w:rsid w:val="00E042CE"/>
    <w:rsid w:val="00E05539"/>
    <w:rsid w:val="00E0570C"/>
    <w:rsid w:val="00E10B2C"/>
    <w:rsid w:val="00E11846"/>
    <w:rsid w:val="00E1268E"/>
    <w:rsid w:val="00E12C57"/>
    <w:rsid w:val="00E2286F"/>
    <w:rsid w:val="00E22ED6"/>
    <w:rsid w:val="00E27068"/>
    <w:rsid w:val="00E31662"/>
    <w:rsid w:val="00E316FA"/>
    <w:rsid w:val="00E33B24"/>
    <w:rsid w:val="00E34D4B"/>
    <w:rsid w:val="00E351C3"/>
    <w:rsid w:val="00E351D2"/>
    <w:rsid w:val="00E35D93"/>
    <w:rsid w:val="00E3647C"/>
    <w:rsid w:val="00E377F4"/>
    <w:rsid w:val="00E41C2D"/>
    <w:rsid w:val="00E4341B"/>
    <w:rsid w:val="00E46CC4"/>
    <w:rsid w:val="00E5319A"/>
    <w:rsid w:val="00E53B33"/>
    <w:rsid w:val="00E5487A"/>
    <w:rsid w:val="00E54EEB"/>
    <w:rsid w:val="00E55948"/>
    <w:rsid w:val="00E55B52"/>
    <w:rsid w:val="00E574A4"/>
    <w:rsid w:val="00E574DD"/>
    <w:rsid w:val="00E60477"/>
    <w:rsid w:val="00E618A7"/>
    <w:rsid w:val="00E64DFE"/>
    <w:rsid w:val="00E71BB3"/>
    <w:rsid w:val="00E71CD6"/>
    <w:rsid w:val="00E7454A"/>
    <w:rsid w:val="00E75085"/>
    <w:rsid w:val="00E75200"/>
    <w:rsid w:val="00E80A80"/>
    <w:rsid w:val="00E91269"/>
    <w:rsid w:val="00E9147E"/>
    <w:rsid w:val="00E92A72"/>
    <w:rsid w:val="00E94B1D"/>
    <w:rsid w:val="00E94D2D"/>
    <w:rsid w:val="00EA311C"/>
    <w:rsid w:val="00EA33F6"/>
    <w:rsid w:val="00EA3814"/>
    <w:rsid w:val="00EB26B3"/>
    <w:rsid w:val="00EB53CB"/>
    <w:rsid w:val="00EB7324"/>
    <w:rsid w:val="00EB74A2"/>
    <w:rsid w:val="00EC33E0"/>
    <w:rsid w:val="00EC5481"/>
    <w:rsid w:val="00EC5F20"/>
    <w:rsid w:val="00ED09A5"/>
    <w:rsid w:val="00ED58EE"/>
    <w:rsid w:val="00EE076F"/>
    <w:rsid w:val="00EE08B4"/>
    <w:rsid w:val="00EE0ECD"/>
    <w:rsid w:val="00EE4E89"/>
    <w:rsid w:val="00EE5565"/>
    <w:rsid w:val="00EE6956"/>
    <w:rsid w:val="00EE7975"/>
    <w:rsid w:val="00F0448C"/>
    <w:rsid w:val="00F06DAA"/>
    <w:rsid w:val="00F11B7B"/>
    <w:rsid w:val="00F12A40"/>
    <w:rsid w:val="00F12B8C"/>
    <w:rsid w:val="00F13C18"/>
    <w:rsid w:val="00F17619"/>
    <w:rsid w:val="00F209F1"/>
    <w:rsid w:val="00F222AA"/>
    <w:rsid w:val="00F2639A"/>
    <w:rsid w:val="00F26F72"/>
    <w:rsid w:val="00F27D92"/>
    <w:rsid w:val="00F313E5"/>
    <w:rsid w:val="00F320A8"/>
    <w:rsid w:val="00F344DC"/>
    <w:rsid w:val="00F35484"/>
    <w:rsid w:val="00F36854"/>
    <w:rsid w:val="00F42732"/>
    <w:rsid w:val="00F43C54"/>
    <w:rsid w:val="00F456D4"/>
    <w:rsid w:val="00F470F8"/>
    <w:rsid w:val="00F47E69"/>
    <w:rsid w:val="00F50E8E"/>
    <w:rsid w:val="00F52E53"/>
    <w:rsid w:val="00F54EE7"/>
    <w:rsid w:val="00F5510C"/>
    <w:rsid w:val="00F55437"/>
    <w:rsid w:val="00F605B0"/>
    <w:rsid w:val="00F60B12"/>
    <w:rsid w:val="00F61312"/>
    <w:rsid w:val="00F6184F"/>
    <w:rsid w:val="00F629CE"/>
    <w:rsid w:val="00F63C1D"/>
    <w:rsid w:val="00F700D3"/>
    <w:rsid w:val="00F71885"/>
    <w:rsid w:val="00F7287E"/>
    <w:rsid w:val="00F74218"/>
    <w:rsid w:val="00F74EF8"/>
    <w:rsid w:val="00F76031"/>
    <w:rsid w:val="00F778BB"/>
    <w:rsid w:val="00F8245F"/>
    <w:rsid w:val="00F84037"/>
    <w:rsid w:val="00F87B98"/>
    <w:rsid w:val="00F912B7"/>
    <w:rsid w:val="00F949B3"/>
    <w:rsid w:val="00F95A12"/>
    <w:rsid w:val="00FA48A1"/>
    <w:rsid w:val="00FA570B"/>
    <w:rsid w:val="00FA73CE"/>
    <w:rsid w:val="00FA7ED0"/>
    <w:rsid w:val="00FB2185"/>
    <w:rsid w:val="00FB44D9"/>
    <w:rsid w:val="00FB71A8"/>
    <w:rsid w:val="00FB727E"/>
    <w:rsid w:val="00FC043E"/>
    <w:rsid w:val="00FC109A"/>
    <w:rsid w:val="00FC35C0"/>
    <w:rsid w:val="00FD0871"/>
    <w:rsid w:val="00FD612F"/>
    <w:rsid w:val="00FE1DCD"/>
    <w:rsid w:val="00FE3043"/>
    <w:rsid w:val="00FE398B"/>
    <w:rsid w:val="00FF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C7D9AB2"/>
  <w15:docId w15:val="{F592A9C8-BE9D-4F48-A705-8F9766A58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E2A"/>
  </w:style>
  <w:style w:type="paragraph" w:styleId="1">
    <w:name w:val="heading 1"/>
    <w:basedOn w:val="a"/>
    <w:next w:val="a"/>
    <w:link w:val="10"/>
    <w:uiPriority w:val="9"/>
    <w:qFormat/>
    <w:rsid w:val="002B76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s-CZ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76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cs-CZ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1A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74FF"/>
    <w:rPr>
      <w:color w:val="0563C1" w:themeColor="hyperlink"/>
      <w:u w:val="single"/>
    </w:rPr>
  </w:style>
  <w:style w:type="paragraph" w:customStyle="1" w:styleId="Default">
    <w:name w:val="Default"/>
    <w:rsid w:val="00DF74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lid-translation">
    <w:name w:val="tlid-translation"/>
    <w:basedOn w:val="a0"/>
    <w:rsid w:val="00DF74FF"/>
  </w:style>
  <w:style w:type="paragraph" w:styleId="a4">
    <w:name w:val="List Paragraph"/>
    <w:basedOn w:val="a"/>
    <w:uiPriority w:val="34"/>
    <w:qFormat/>
    <w:rsid w:val="00DF74FF"/>
    <w:pPr>
      <w:ind w:left="720"/>
      <w:contextualSpacing/>
    </w:pPr>
    <w:rPr>
      <w:rFonts w:ascii="Arial" w:hAnsi="Arial" w:cs="Arial"/>
    </w:rPr>
  </w:style>
  <w:style w:type="table" w:styleId="a5">
    <w:name w:val="Table Grid"/>
    <w:basedOn w:val="a1"/>
    <w:uiPriority w:val="39"/>
    <w:rsid w:val="004F2524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BD5FEB"/>
    <w:rPr>
      <w:color w:val="808080"/>
    </w:rPr>
  </w:style>
  <w:style w:type="paragraph" w:styleId="a7">
    <w:name w:val="Normal (Web)"/>
    <w:basedOn w:val="a"/>
    <w:uiPriority w:val="99"/>
    <w:semiHidden/>
    <w:unhideWhenUsed/>
    <w:rsid w:val="0067684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ru-RU" w:eastAsia="ru-RU"/>
    </w:rPr>
  </w:style>
  <w:style w:type="paragraph" w:styleId="a8">
    <w:name w:val="caption"/>
    <w:basedOn w:val="a"/>
    <w:next w:val="a"/>
    <w:uiPriority w:val="35"/>
    <w:unhideWhenUsed/>
    <w:qFormat/>
    <w:rsid w:val="002B7686"/>
    <w:pPr>
      <w:spacing w:after="200" w:line="240" w:lineRule="auto"/>
    </w:pPr>
    <w:rPr>
      <w:rFonts w:asciiTheme="minorHAnsi" w:hAnsiTheme="minorHAnsi" w:cstheme="minorBidi"/>
      <w:i/>
      <w:iCs/>
      <w:color w:val="44546A" w:themeColor="text2"/>
      <w:sz w:val="18"/>
      <w:szCs w:val="18"/>
      <w:lang w:val="cs-CZ"/>
    </w:rPr>
  </w:style>
  <w:style w:type="character" w:customStyle="1" w:styleId="10">
    <w:name w:val="Заголовок 1 Знак"/>
    <w:basedOn w:val="a0"/>
    <w:link w:val="1"/>
    <w:uiPriority w:val="9"/>
    <w:rsid w:val="002B768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s-CZ"/>
    </w:rPr>
  </w:style>
  <w:style w:type="character" w:customStyle="1" w:styleId="20">
    <w:name w:val="Заголовок 2 Знак"/>
    <w:basedOn w:val="a0"/>
    <w:link w:val="2"/>
    <w:uiPriority w:val="9"/>
    <w:semiHidden/>
    <w:rsid w:val="002B768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cs-CZ"/>
    </w:rPr>
  </w:style>
  <w:style w:type="paragraph" w:styleId="a9">
    <w:name w:val="Balloon Text"/>
    <w:basedOn w:val="a"/>
    <w:link w:val="aa"/>
    <w:uiPriority w:val="99"/>
    <w:semiHidden/>
    <w:unhideWhenUsed/>
    <w:rsid w:val="008E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0E6A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a0"/>
    <w:uiPriority w:val="99"/>
    <w:unhideWhenUsed/>
    <w:rsid w:val="00E0310D"/>
    <w:rPr>
      <w:color w:val="0000FF"/>
      <w:u w:val="single"/>
    </w:rPr>
  </w:style>
  <w:style w:type="character" w:customStyle="1" w:styleId="nowrap">
    <w:name w:val="nowrap"/>
    <w:basedOn w:val="a0"/>
    <w:qFormat/>
    <w:rsid w:val="00E0310D"/>
  </w:style>
  <w:style w:type="character" w:customStyle="1" w:styleId="30">
    <w:name w:val="Заголовок 3 Знак"/>
    <w:basedOn w:val="a0"/>
    <w:link w:val="3"/>
    <w:uiPriority w:val="9"/>
    <w:semiHidden/>
    <w:rsid w:val="00411A4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ED5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D58EE"/>
  </w:style>
  <w:style w:type="paragraph" w:styleId="ad">
    <w:name w:val="footer"/>
    <w:basedOn w:val="a"/>
    <w:link w:val="ae"/>
    <w:uiPriority w:val="99"/>
    <w:unhideWhenUsed/>
    <w:rsid w:val="00ED5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D58EE"/>
  </w:style>
  <w:style w:type="character" w:styleId="af">
    <w:name w:val="annotation reference"/>
    <w:basedOn w:val="a0"/>
    <w:uiPriority w:val="99"/>
    <w:semiHidden/>
    <w:unhideWhenUsed/>
    <w:rsid w:val="002C23B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C23B9"/>
    <w:pPr>
      <w:spacing w:line="240" w:lineRule="auto"/>
    </w:pPr>
  </w:style>
  <w:style w:type="character" w:customStyle="1" w:styleId="af1">
    <w:name w:val="Текст примечания Знак"/>
    <w:basedOn w:val="a0"/>
    <w:link w:val="af0"/>
    <w:uiPriority w:val="99"/>
    <w:semiHidden/>
    <w:rsid w:val="002C23B9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C23B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C23B9"/>
    <w:rPr>
      <w:b/>
      <w:bCs/>
    </w:rPr>
  </w:style>
  <w:style w:type="paragraph" w:styleId="af4">
    <w:name w:val="endnote text"/>
    <w:basedOn w:val="a"/>
    <w:link w:val="af5"/>
    <w:unhideWhenUsed/>
    <w:rsid w:val="00552E37"/>
    <w:pPr>
      <w:spacing w:after="0" w:line="240" w:lineRule="auto"/>
    </w:pPr>
  </w:style>
  <w:style w:type="character" w:customStyle="1" w:styleId="af5">
    <w:name w:val="Текст концевой сноски Знак"/>
    <w:basedOn w:val="a0"/>
    <w:link w:val="af4"/>
    <w:rsid w:val="00552E37"/>
  </w:style>
  <w:style w:type="character" w:styleId="af6">
    <w:name w:val="endnote reference"/>
    <w:basedOn w:val="a0"/>
    <w:semiHidden/>
    <w:unhideWhenUsed/>
    <w:rsid w:val="00552E37"/>
    <w:rPr>
      <w:vertAlign w:val="superscript"/>
    </w:rPr>
  </w:style>
  <w:style w:type="paragraph" w:styleId="af7">
    <w:name w:val="footnote text"/>
    <w:basedOn w:val="a"/>
    <w:link w:val="af8"/>
    <w:uiPriority w:val="99"/>
    <w:semiHidden/>
    <w:unhideWhenUsed/>
    <w:rsid w:val="00DA0EEB"/>
    <w:pPr>
      <w:spacing w:after="0" w:line="240" w:lineRule="auto"/>
    </w:pPr>
  </w:style>
  <w:style w:type="character" w:customStyle="1" w:styleId="af8">
    <w:name w:val="Текст сноски Знак"/>
    <w:basedOn w:val="a0"/>
    <w:link w:val="af7"/>
    <w:uiPriority w:val="99"/>
    <w:semiHidden/>
    <w:rsid w:val="00DA0EEB"/>
  </w:style>
  <w:style w:type="character" w:styleId="af9">
    <w:name w:val="footnote reference"/>
    <w:basedOn w:val="a0"/>
    <w:uiPriority w:val="99"/>
    <w:semiHidden/>
    <w:unhideWhenUsed/>
    <w:rsid w:val="00DA0EE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1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25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3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99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9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18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77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ncha.ga@phystech.ed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clck.ru/ScMwn" TargetMode="External"/><Relationship Id="rId1" Type="http://schemas.openxmlformats.org/officeDocument/2006/relationships/hyperlink" Target="http://golem.fjfi.cvut.cz/wiki/Library/GOLEM/PhDthesis/JanaBrotankovaPhDthesis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DCA4B-5E26-466B-AD0C-FE4BED565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5442</Words>
  <Characters>31023</Characters>
  <Application>Microsoft Office Word</Application>
  <DocSecurity>0</DocSecurity>
  <Lines>258</Lines>
  <Paragraphs>72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Helium and Hyrdogem plasmas in the Golem tokamak</vt:lpstr>
      <vt:lpstr/>
      <vt:lpstr/>
    </vt:vector>
  </TitlesOfParts>
  <Company>UFP AV CR</Company>
  <LinksUpToDate>false</LinksUpToDate>
  <CharactersWithSpaces>36393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Helium and Hyrdogem plasmas in the Golem tokamak</dc:title>
  <dc:creator>Sarancha George</dc:creator>
  <cp:lastModifiedBy>George</cp:lastModifiedBy>
  <cp:revision>22</cp:revision>
  <cp:lastPrinted>2020-12-25T10:17:00Z</cp:lastPrinted>
  <dcterms:created xsi:type="dcterms:W3CDTF">2020-12-24T13:28:00Z</dcterms:created>
  <dcterms:modified xsi:type="dcterms:W3CDTF">2020-12-25T10:18:00Z</dcterms:modified>
</cp:coreProperties>
</file>