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Operating and safety regulations of the TOKAMAK GOLEM FNSPE CTU laboratory</w:t>
      </w:r>
    </w:p>
    <w:p>
      <w:pPr>
        <w:pStyle w:val="Normal"/>
        <w:bidi w:val="0"/>
        <w:jc w:val="center"/>
        <w:rPr>
          <w:b w:val="false"/>
          <w:b w:val="false"/>
          <w:bCs w:val="false"/>
        </w:rPr>
      </w:pPr>
      <w:r>
        <w:rPr>
          <w:b w:val="false"/>
          <w:bCs w:val="false"/>
        </w:rPr>
        <w:t>(the most important excerpt from the Czech version via google translate)</w:t>
      </w:r>
    </w:p>
    <w:p>
      <w:pPr>
        <w:pStyle w:val="Normal"/>
        <w:bidi w:val="0"/>
        <w:jc w:val="left"/>
        <w:rPr/>
      </w:pPr>
      <w:r>
        <w:rPr/>
      </w:r>
    </w:p>
    <w:p>
      <w:pPr>
        <w:pStyle w:val="Normal"/>
        <w:numPr>
          <w:ilvl w:val="0"/>
          <w:numId w:val="1"/>
        </w:numPr>
        <w:bidi w:val="0"/>
        <w:jc w:val="left"/>
        <w:rPr/>
      </w:pPr>
      <w:r>
        <w:rPr/>
        <w:t>No participant in the operation of the tokamak, except the head of the laboratory, may manipulate the power supply, electrical instruments and other equipment of the laboratory except in the event of danger, nor connect the devices and electrical circuits to voltage sources without the express consent of the head of the laboratory. It is forbidden to carry out any repairs to the devices. All faults and defects are reported to the head of the workplace.</w:t>
      </w:r>
    </w:p>
    <w:p>
      <w:pPr>
        <w:pStyle w:val="Normal"/>
        <w:numPr>
          <w:ilvl w:val="0"/>
          <w:numId w:val="1"/>
        </w:numPr>
        <w:bidi w:val="0"/>
        <w:jc w:val="left"/>
        <w:rPr/>
      </w:pPr>
      <w:r>
        <w:rPr/>
        <w:t>The GOLEM device may only be operated by the following employees: Ing. Vojtech Svoboda, CSc. and Ing. Gabriel Vondrášek. No one else may initiate measurements in the tokamak (plasma discharge) without the express consent of the head of the department.</w:t>
      </w:r>
    </w:p>
    <w:p>
      <w:pPr>
        <w:pStyle w:val="Normal"/>
        <w:numPr>
          <w:ilvl w:val="0"/>
          <w:numId w:val="1"/>
        </w:numPr>
        <w:bidi w:val="0"/>
        <w:jc w:val="left"/>
        <w:rPr/>
      </w:pPr>
      <w:r>
        <w:rPr/>
        <w:t>No one should touch any part of the tokamak while the tokamak capacitor bank (blue warning light and voice warning) is being charged. All operators in the last preparatory phase of the discharge (red warning light and voice warning) must leave the laboratory unconditionally and immediately and arrive in the designated area. He may return after checking the laboratory by the head of the department.</w:t>
      </w:r>
    </w:p>
    <w:p>
      <w:pPr>
        <w:pStyle w:val="Normal"/>
        <w:numPr>
          <w:ilvl w:val="0"/>
          <w:numId w:val="1"/>
        </w:numPr>
        <w:bidi w:val="0"/>
        <w:jc w:val="left"/>
        <w:rPr/>
      </w:pPr>
      <w:r>
        <w:rPr/>
        <w:t>It is forbidden to touch the tokamak and its components while cleaning the tokamak chamber (glow discharge and baking - blue flashing beacon).</w:t>
      </w:r>
    </w:p>
    <w:p>
      <w:pPr>
        <w:pStyle w:val="Normal"/>
        <w:numPr>
          <w:ilvl w:val="0"/>
          <w:numId w:val="1"/>
        </w:numPr>
        <w:bidi w:val="0"/>
        <w:jc w:val="left"/>
        <w:rPr/>
      </w:pPr>
      <w:r>
        <w:rPr/>
        <w:t>The main 220 V distribution switch for the entire laboratory is on the tokamak control panel and to the left of the door. The fire extinguisher is located to the right of the door.</w:t>
      </w:r>
    </w:p>
    <w:p>
      <w:pPr>
        <w:pStyle w:val="Normal"/>
        <w:numPr>
          <w:ilvl w:val="0"/>
          <w:numId w:val="1"/>
        </w:numPr>
        <w:bidi w:val="0"/>
        <w:jc w:val="left"/>
        <w:rPr/>
      </w:pPr>
      <w:r>
        <w:rPr/>
        <w:t>Smoking, eating and drinking are prohibited in the laboratory. Outerwear is stored in a designated place in the laboratory.</w:t>
      </w:r>
    </w:p>
    <w:p>
      <w:pPr>
        <w:pStyle w:val="Normal"/>
        <w:numPr>
          <w:ilvl w:val="0"/>
          <w:numId w:val="1"/>
        </w:numPr>
        <w:bidi w:val="0"/>
        <w:jc w:val="left"/>
        <w:rPr/>
      </w:pPr>
      <w:r>
        <w:rPr/>
        <w:t>In the event of a non-standard situation, students leave the laboratory immediately.</w:t>
      </w:r>
    </w:p>
    <w:p>
      <w:pPr>
        <w:pStyle w:val="Normal"/>
        <w:numPr>
          <w:ilvl w:val="0"/>
          <w:numId w:val="1"/>
        </w:numPr>
        <w:bidi w:val="0"/>
        <w:jc w:val="left"/>
        <w:rPr/>
      </w:pPr>
      <w:r>
        <w:rPr/>
        <w:t>The first aid kit is located in the tokamak room to the right of the white cross entrance.</w:t>
      </w:r>
    </w:p>
    <w:p>
      <w:pPr>
        <w:pStyle w:val="Normal"/>
        <w:numPr>
          <w:ilvl w:val="0"/>
          <w:numId w:val="1"/>
        </w:numPr>
        <w:bidi w:val="0"/>
        <w:jc w:val="left"/>
        <w:rPr/>
      </w:pPr>
      <w:r>
        <w:rPr/>
        <w:t>There are three gas tanks in the laboratory: hydrogen, helium and compressed air. It is forbidden to manipulate their valves.</w:t>
      </w:r>
    </w:p>
    <w:p>
      <w:pPr>
        <w:pStyle w:val="Normal"/>
        <w:numPr>
          <w:ilvl w:val="0"/>
          <w:numId w:val="0"/>
        </w:numPr>
        <w:bidi w:val="0"/>
        <w:ind w:left="720" w:hanging="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9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cs-CZ"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1</Pages>
  <Words>339</Words>
  <Characters>1689</Characters>
  <CharactersWithSpaces>2007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2022-03-02T17:07:52Z</dcterms:created>
  <dc:creator/>
  <dc:description/>
  <dc:language>cs-CZ</dc:language>
  <cp:lastModifiedBy/>
  <dcterms:modified xsi:type="dcterms:W3CDTF">2022-03-02T17:23:06Z</dcterms:modified>
  <cp:revision>2</cp:revision>
  <dc:subject/>
  <dc:title/>
</cp:coreProperties>
</file>